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tabs>
          <w:tab w:val="left" w:leader="none" w:pos="1260"/>
        </w:tabs>
        <w:spacing w:after="0" w:lineRule="auto"/>
        <w:ind w:left="1260" w:firstLine="0"/>
        <w:rPr>
          <w:rFonts w:ascii="Arial" w:cs="Arial" w:eastAsia="Arial" w:hAnsi="Arial"/>
          <w:sz w:val="20"/>
          <w:szCs w:val="20"/>
        </w:rPr>
      </w:pPr>
      <w:r w:rsidDel="00000000" w:rsidR="00000000" w:rsidRPr="00000000">
        <w:rPr>
          <w:rtl w:val="0"/>
        </w:rPr>
      </w:r>
    </w:p>
    <w:tbl>
      <w:tblPr>
        <w:tblStyle w:val="Table1"/>
        <w:tblW w:w="14698.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518"/>
        <w:gridCol w:w="2853"/>
        <w:gridCol w:w="2835"/>
        <w:gridCol w:w="1984"/>
        <w:gridCol w:w="1673"/>
        <w:gridCol w:w="2835"/>
        <w:tblGridChange w:id="0">
          <w:tblGrid>
            <w:gridCol w:w="2518"/>
            <w:gridCol w:w="2853"/>
            <w:gridCol w:w="2835"/>
            <w:gridCol w:w="1984"/>
            <w:gridCol w:w="1673"/>
            <w:gridCol w:w="2835"/>
          </w:tblGrid>
        </w:tblGridChange>
      </w:tblGrid>
      <w:tr>
        <w:trPr>
          <w:cantSplit w:val="0"/>
          <w:tblHeader w:val="0"/>
        </w:trPr>
        <w:tc>
          <w:tcPr>
            <w:vMerge w:val="restart"/>
            <w:shd w:fill="auto" w:val="clear"/>
          </w:tcPr>
          <w:p w:rsidR="00000000" w:rsidDel="00000000" w:rsidP="00000000" w:rsidRDefault="00000000" w:rsidRPr="00000000" w14:paraId="00000002">
            <w:pPr>
              <w:spacing w:after="0" w:line="240" w:lineRule="auto"/>
              <w:jc w:val="center"/>
              <w:rPr>
                <w:rFonts w:ascii="Arial" w:cs="Arial" w:eastAsia="Arial" w:hAnsi="Arial"/>
                <w:color w:val="000000"/>
                <w:sz w:val="20"/>
                <w:szCs w:val="20"/>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143510</wp:posOffset>
                  </wp:positionH>
                  <wp:positionV relativeFrom="paragraph">
                    <wp:posOffset>0</wp:posOffset>
                  </wp:positionV>
                  <wp:extent cx="1212215" cy="1029335"/>
                  <wp:effectExtent b="0" l="0" r="0" t="0"/>
                  <wp:wrapSquare wrapText="bothSides" distB="0" distT="0" distL="114300" distR="114300"/>
                  <wp:docPr descr="http://www.uin-suka.ac.id/media/identity/logo_uin.jpg" id="89" name="image4.jpg"/>
                  <a:graphic>
                    <a:graphicData uri="http://schemas.openxmlformats.org/drawingml/2006/picture">
                      <pic:pic>
                        <pic:nvPicPr>
                          <pic:cNvPr descr="http://www.uin-suka.ac.id/media/identity/logo_uin.jpg" id="0" name="image4.jpg"/>
                          <pic:cNvPicPr preferRelativeResize="0"/>
                        </pic:nvPicPr>
                        <pic:blipFill>
                          <a:blip r:embed="rId7"/>
                          <a:srcRect b="0" l="0" r="0" t="0"/>
                          <a:stretch>
                            <a:fillRect/>
                          </a:stretch>
                        </pic:blipFill>
                        <pic:spPr>
                          <a:xfrm>
                            <a:off x="0" y="0"/>
                            <a:ext cx="1212215" cy="1029335"/>
                          </a:xfrm>
                          <a:prstGeom prst="rect"/>
                          <a:ln/>
                        </pic:spPr>
                      </pic:pic>
                    </a:graphicData>
                  </a:graphic>
                </wp:anchor>
              </w:drawing>
            </w:r>
          </w:p>
        </w:tc>
        <w:tc>
          <w:tcPr>
            <w:gridSpan w:val="5"/>
            <w:shd w:fill="auto" w:val="clear"/>
          </w:tcPr>
          <w:p w:rsidR="00000000" w:rsidDel="00000000" w:rsidP="00000000" w:rsidRDefault="00000000" w:rsidRPr="00000000" w14:paraId="00000003">
            <w:pPr>
              <w:spacing w:after="0" w:line="240" w:lineRule="auto"/>
              <w:jc w:val="center"/>
              <w:rPr>
                <w:rFonts w:ascii="Arial" w:cs="Arial" w:eastAsia="Arial" w:hAnsi="Arial"/>
                <w:b w:val="1"/>
                <w:color w:val="000000"/>
                <w:sz w:val="28"/>
                <w:szCs w:val="28"/>
              </w:rPr>
            </w:pPr>
            <w:r w:rsidDel="00000000" w:rsidR="00000000" w:rsidRPr="00000000">
              <w:rPr>
                <w:rtl w:val="0"/>
              </w:rPr>
            </w:r>
          </w:p>
          <w:p w:rsidR="00000000" w:rsidDel="00000000" w:rsidP="00000000" w:rsidRDefault="00000000" w:rsidRPr="00000000" w14:paraId="00000004">
            <w:pPr>
              <w:spacing w:after="0" w:line="240" w:lineRule="auto"/>
              <w:jc w:val="center"/>
              <w:rPr>
                <w:rFonts w:ascii="Arial" w:cs="Arial" w:eastAsia="Arial" w:hAnsi="Arial"/>
                <w:b w:val="1"/>
                <w:color w:val="000000"/>
                <w:sz w:val="28"/>
                <w:szCs w:val="28"/>
              </w:rPr>
            </w:pPr>
            <w:r w:rsidDel="00000000" w:rsidR="00000000" w:rsidRPr="00000000">
              <w:rPr>
                <w:rFonts w:ascii="Arial" w:cs="Arial" w:eastAsia="Arial" w:hAnsi="Arial"/>
                <w:b w:val="1"/>
                <w:color w:val="000000"/>
                <w:sz w:val="28"/>
                <w:szCs w:val="28"/>
                <w:rtl w:val="0"/>
              </w:rPr>
              <w:t xml:space="preserve">UIN SUNAN KALIJAGA</w:t>
            </w:r>
          </w:p>
          <w:p w:rsidR="00000000" w:rsidDel="00000000" w:rsidP="00000000" w:rsidRDefault="00000000" w:rsidRPr="00000000" w14:paraId="00000005">
            <w:pPr>
              <w:spacing w:after="0" w:line="240" w:lineRule="auto"/>
              <w:jc w:val="center"/>
              <w:rPr>
                <w:rFonts w:ascii="Arial" w:cs="Arial" w:eastAsia="Arial" w:hAnsi="Arial"/>
                <w:b w:val="1"/>
                <w:color w:val="000000"/>
                <w:sz w:val="28"/>
                <w:szCs w:val="28"/>
              </w:rPr>
            </w:pPr>
            <w:r w:rsidDel="00000000" w:rsidR="00000000" w:rsidRPr="00000000">
              <w:rPr>
                <w:rtl w:val="0"/>
              </w:rPr>
            </w:r>
          </w:p>
        </w:tc>
      </w:tr>
      <w:tr>
        <w:trPr>
          <w:cantSplit w:val="0"/>
          <w:tblHeader w:val="0"/>
        </w:trPr>
        <w:tc>
          <w:tcPr>
            <w:vMerge w:val="continue"/>
            <w:shd w:fill="auto" w:val="clear"/>
          </w:tcPr>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color w:val="000000"/>
                <w:sz w:val="28"/>
                <w:szCs w:val="28"/>
              </w:rPr>
            </w:pPr>
            <w:r w:rsidDel="00000000" w:rsidR="00000000" w:rsidRPr="00000000">
              <w:rPr>
                <w:rtl w:val="0"/>
              </w:rPr>
            </w:r>
          </w:p>
        </w:tc>
        <w:tc>
          <w:tcPr>
            <w:gridSpan w:val="5"/>
            <w:shd w:fill="auto" w:val="clear"/>
          </w:tcPr>
          <w:p w:rsidR="00000000" w:rsidDel="00000000" w:rsidP="00000000" w:rsidRDefault="00000000" w:rsidRPr="00000000" w14:paraId="0000000B">
            <w:pPr>
              <w:spacing w:after="0" w:line="240" w:lineRule="auto"/>
              <w:jc w:val="center"/>
              <w:rPr>
                <w:rFonts w:ascii="Arial" w:cs="Arial" w:eastAsia="Arial" w:hAnsi="Arial"/>
                <w:b w:val="1"/>
                <w:color w:val="000000"/>
                <w:sz w:val="20"/>
                <w:szCs w:val="20"/>
              </w:rPr>
            </w:pPr>
            <w:r w:rsidDel="00000000" w:rsidR="00000000" w:rsidRPr="00000000">
              <w:rPr>
                <w:rtl w:val="0"/>
              </w:rPr>
            </w:r>
          </w:p>
          <w:p w:rsidR="00000000" w:rsidDel="00000000" w:rsidP="00000000" w:rsidRDefault="00000000" w:rsidRPr="00000000" w14:paraId="0000000C">
            <w:pPr>
              <w:spacing w:after="0" w:line="240" w:lineRule="auto"/>
              <w:jc w:val="center"/>
              <w:rPr>
                <w:rFonts w:ascii="Arial" w:cs="Arial" w:eastAsia="Arial" w:hAnsi="Arial"/>
                <w:b w:val="1"/>
                <w:color w:val="000000"/>
                <w:sz w:val="20"/>
                <w:szCs w:val="20"/>
              </w:rPr>
            </w:pPr>
            <w:r w:rsidDel="00000000" w:rsidR="00000000" w:rsidRPr="00000000">
              <w:rPr>
                <w:rFonts w:ascii="Arial" w:cs="Arial" w:eastAsia="Arial" w:hAnsi="Arial"/>
                <w:b w:val="1"/>
                <w:color w:val="000000"/>
                <w:sz w:val="20"/>
                <w:szCs w:val="20"/>
                <w:rtl w:val="0"/>
              </w:rPr>
              <w:t xml:space="preserve">PROGRAM STUDI: </w:t>
            </w:r>
          </w:p>
          <w:p w:rsidR="00000000" w:rsidDel="00000000" w:rsidP="00000000" w:rsidRDefault="00000000" w:rsidRPr="00000000" w14:paraId="0000000D">
            <w:pPr>
              <w:spacing w:after="0" w:line="240" w:lineRule="auto"/>
              <w:jc w:val="center"/>
              <w:rPr>
                <w:rFonts w:ascii="Arial" w:cs="Arial" w:eastAsia="Arial" w:hAnsi="Arial"/>
                <w:b w:val="1"/>
                <w:color w:val="000000"/>
                <w:sz w:val="20"/>
                <w:szCs w:val="20"/>
              </w:rPr>
            </w:pPr>
            <w:r w:rsidDel="00000000" w:rsidR="00000000" w:rsidRPr="00000000">
              <w:rPr>
                <w:rFonts w:ascii="Arial" w:cs="Arial" w:eastAsia="Arial" w:hAnsi="Arial"/>
                <w:b w:val="1"/>
                <w:color w:val="000000"/>
                <w:sz w:val="20"/>
                <w:szCs w:val="20"/>
                <w:rtl w:val="0"/>
              </w:rPr>
              <w:t xml:space="preserve">Magister BSA</w:t>
            </w:r>
          </w:p>
          <w:p w:rsidR="00000000" w:rsidDel="00000000" w:rsidP="00000000" w:rsidRDefault="00000000" w:rsidRPr="00000000" w14:paraId="0000000E">
            <w:pPr>
              <w:spacing w:after="0" w:line="240" w:lineRule="auto"/>
              <w:rPr>
                <w:rFonts w:ascii="Arial" w:cs="Arial" w:eastAsia="Arial" w:hAnsi="Arial"/>
                <w:color w:val="000000"/>
                <w:sz w:val="20"/>
                <w:szCs w:val="20"/>
              </w:rPr>
            </w:pPr>
            <w:r w:rsidDel="00000000" w:rsidR="00000000" w:rsidRPr="00000000">
              <w:rPr>
                <w:rtl w:val="0"/>
              </w:rPr>
            </w:r>
          </w:p>
        </w:tc>
      </w:tr>
      <w:tr>
        <w:trPr>
          <w:cantSplit w:val="0"/>
          <w:tblHeader w:val="0"/>
        </w:trPr>
        <w:tc>
          <w:tcPr>
            <w:gridSpan w:val="6"/>
            <w:shd w:fill="auto" w:val="clear"/>
          </w:tcPr>
          <w:p w:rsidR="00000000" w:rsidDel="00000000" w:rsidP="00000000" w:rsidRDefault="00000000" w:rsidRPr="00000000" w14:paraId="00000013">
            <w:pPr>
              <w:spacing w:after="0" w:line="240" w:lineRule="auto"/>
              <w:jc w:val="center"/>
              <w:rPr>
                <w:rFonts w:ascii="Arial" w:cs="Arial" w:eastAsia="Arial" w:hAnsi="Arial"/>
                <w:b w:val="1"/>
                <w:color w:val="000000"/>
                <w:sz w:val="28"/>
                <w:szCs w:val="28"/>
              </w:rPr>
            </w:pPr>
            <w:r w:rsidDel="00000000" w:rsidR="00000000" w:rsidRPr="00000000">
              <w:rPr>
                <w:rFonts w:ascii="Arial" w:cs="Arial" w:eastAsia="Arial" w:hAnsi="Arial"/>
                <w:b w:val="1"/>
                <w:color w:val="000000"/>
                <w:sz w:val="28"/>
                <w:szCs w:val="28"/>
                <w:rtl w:val="0"/>
              </w:rPr>
              <w:t xml:space="preserve">RENCANA PEMBELAJARAN SEMESTER</w:t>
            </w:r>
          </w:p>
        </w:tc>
      </w:tr>
      <w:tr>
        <w:trPr>
          <w:cantSplit w:val="0"/>
          <w:trHeight w:val="946" w:hRule="atLeast"/>
          <w:tblHeader w:val="0"/>
        </w:trPr>
        <w:tc>
          <w:tcPr>
            <w:tcBorders>
              <w:bottom w:color="000000" w:space="0" w:sz="0" w:val="nil"/>
            </w:tcBorders>
            <w:shd w:fill="auto" w:val="clear"/>
          </w:tcPr>
          <w:p w:rsidR="00000000" w:rsidDel="00000000" w:rsidP="00000000" w:rsidRDefault="00000000" w:rsidRPr="00000000" w14:paraId="00000019">
            <w:pPr>
              <w:spacing w:after="0" w:line="240" w:lineRule="auto"/>
              <w:jc w:val="cente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MATA KULIAH:</w:t>
            </w:r>
          </w:p>
          <w:p w:rsidR="00000000" w:rsidDel="00000000" w:rsidP="00000000" w:rsidRDefault="00000000" w:rsidRPr="00000000" w14:paraId="0000001A">
            <w:pPr>
              <w:spacing w:after="0" w:line="240" w:lineRule="auto"/>
              <w:jc w:val="center"/>
              <w:rPr>
                <w:rFonts w:ascii="Arial" w:cs="Arial" w:eastAsia="Arial" w:hAnsi="Arial"/>
                <w:b w:val="1"/>
                <w:color w:val="000000"/>
                <w:sz w:val="20"/>
                <w:szCs w:val="20"/>
              </w:rPr>
            </w:pPr>
            <w:r w:rsidDel="00000000" w:rsidR="00000000" w:rsidRPr="00000000">
              <w:rPr>
                <w:rtl w:val="0"/>
              </w:rPr>
            </w:r>
          </w:p>
          <w:p w:rsidR="00000000" w:rsidDel="00000000" w:rsidP="00000000" w:rsidRDefault="00000000" w:rsidRPr="00000000" w14:paraId="0000001B">
            <w:pPr>
              <w:spacing w:after="0" w:line="240" w:lineRule="auto"/>
              <w:jc w:val="center"/>
              <w:rPr>
                <w:rFonts w:ascii="Arial" w:cs="Arial" w:eastAsia="Arial" w:hAnsi="Arial"/>
                <w:b w:val="1"/>
                <w:color w:val="000000"/>
                <w:sz w:val="20"/>
                <w:szCs w:val="20"/>
              </w:rPr>
            </w:pPr>
            <w:r w:rsidDel="00000000" w:rsidR="00000000" w:rsidRPr="00000000">
              <w:rPr>
                <w:rFonts w:ascii="Arial" w:cs="Arial" w:eastAsia="Arial" w:hAnsi="Arial"/>
                <w:b w:val="1"/>
                <w:color w:val="000000"/>
                <w:sz w:val="20"/>
                <w:szCs w:val="20"/>
                <w:rtl w:val="0"/>
              </w:rPr>
              <w:t xml:space="preserve">Teori Sastra </w:t>
            </w:r>
          </w:p>
        </w:tc>
        <w:tc>
          <w:tcPr>
            <w:tcBorders>
              <w:bottom w:color="000000" w:space="0" w:sz="0" w:val="nil"/>
            </w:tcBorders>
            <w:shd w:fill="auto" w:val="clear"/>
          </w:tcPr>
          <w:p w:rsidR="00000000" w:rsidDel="00000000" w:rsidP="00000000" w:rsidRDefault="00000000" w:rsidRPr="00000000" w14:paraId="0000001C">
            <w:pPr>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KODE MATA KULIAH:</w:t>
            </w:r>
          </w:p>
          <w:p w:rsidR="00000000" w:rsidDel="00000000" w:rsidP="00000000" w:rsidRDefault="00000000" w:rsidRPr="00000000" w14:paraId="0000001D">
            <w:pPr>
              <w:spacing w:after="0" w:line="240" w:lineRule="auto"/>
              <w:jc w:val="center"/>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01E">
            <w:pPr>
              <w:spacing w:after="0" w:line="240" w:lineRule="auto"/>
              <w:jc w:val="center"/>
              <w:rPr>
                <w:rFonts w:ascii="Arial" w:cs="Arial" w:eastAsia="Arial" w:hAnsi="Arial"/>
                <w:color w:val="000000"/>
                <w:sz w:val="20"/>
                <w:szCs w:val="20"/>
              </w:rPr>
            </w:pPr>
            <w:r w:rsidDel="00000000" w:rsidR="00000000" w:rsidRPr="00000000">
              <w:rPr>
                <w:rFonts w:ascii="Arial" w:cs="Arial" w:eastAsia="Arial" w:hAnsi="Arial"/>
                <w:i w:val="1"/>
                <w:color w:val="333333"/>
                <w:sz w:val="20"/>
                <w:szCs w:val="20"/>
                <w:rtl w:val="0"/>
              </w:rPr>
              <w:t xml:space="preserve">S2BSA22 - BSA514005</w:t>
            </w:r>
            <w:r w:rsidDel="00000000" w:rsidR="00000000" w:rsidRPr="00000000">
              <w:rPr>
                <w:rtl w:val="0"/>
              </w:rPr>
            </w:r>
          </w:p>
        </w:tc>
        <w:tc>
          <w:tcPr>
            <w:tcBorders>
              <w:bottom w:color="000000" w:space="0" w:sz="0" w:val="nil"/>
            </w:tcBorders>
            <w:shd w:fill="auto" w:val="clear"/>
          </w:tcPr>
          <w:p w:rsidR="00000000" w:rsidDel="00000000" w:rsidP="00000000" w:rsidRDefault="00000000" w:rsidRPr="00000000" w14:paraId="0000001F">
            <w:pPr>
              <w:spacing w:after="0" w:line="240" w:lineRule="auto"/>
              <w:jc w:val="cente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RUMPUN MATA KULIAH</w:t>
            </w:r>
          </w:p>
          <w:p w:rsidR="00000000" w:rsidDel="00000000" w:rsidP="00000000" w:rsidRDefault="00000000" w:rsidRPr="00000000" w14:paraId="00000020">
            <w:pPr>
              <w:spacing w:after="0" w:line="240" w:lineRule="auto"/>
              <w:jc w:val="cente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Sastra Arab:</w:t>
            </w:r>
          </w:p>
          <w:p w:rsidR="00000000" w:rsidDel="00000000" w:rsidP="00000000" w:rsidRDefault="00000000" w:rsidRPr="00000000" w14:paraId="00000021">
            <w:pPr>
              <w:spacing w:after="0" w:line="240" w:lineRule="auto"/>
              <w:jc w:val="center"/>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022">
            <w:pPr>
              <w:spacing w:after="0" w:line="240" w:lineRule="auto"/>
              <w:jc w:val="center"/>
              <w:rPr>
                <w:rFonts w:ascii="Arial" w:cs="Arial" w:eastAsia="Arial" w:hAnsi="Arial"/>
                <w:b w:val="1"/>
                <w:color w:val="000000"/>
                <w:sz w:val="20"/>
                <w:szCs w:val="20"/>
              </w:rPr>
            </w:pPr>
            <w:r w:rsidDel="00000000" w:rsidR="00000000" w:rsidRPr="00000000">
              <w:rPr>
                <w:rtl w:val="0"/>
              </w:rPr>
            </w:r>
          </w:p>
        </w:tc>
        <w:tc>
          <w:tcPr>
            <w:tcBorders>
              <w:bottom w:color="000000" w:space="0" w:sz="0" w:val="nil"/>
            </w:tcBorders>
            <w:shd w:fill="auto" w:val="clear"/>
          </w:tcPr>
          <w:p w:rsidR="00000000" w:rsidDel="00000000" w:rsidP="00000000" w:rsidRDefault="00000000" w:rsidRPr="00000000" w14:paraId="00000023">
            <w:pPr>
              <w:spacing w:after="0" w:line="240" w:lineRule="auto"/>
              <w:jc w:val="cente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BOBOT (SKS):</w:t>
            </w:r>
          </w:p>
          <w:p w:rsidR="00000000" w:rsidDel="00000000" w:rsidP="00000000" w:rsidRDefault="00000000" w:rsidRPr="00000000" w14:paraId="00000024">
            <w:pPr>
              <w:spacing w:after="0" w:line="240" w:lineRule="auto"/>
              <w:jc w:val="center"/>
              <w:rPr>
                <w:rFonts w:ascii="Arial" w:cs="Arial" w:eastAsia="Arial" w:hAnsi="Arial"/>
                <w:b w:val="1"/>
                <w:color w:val="000000"/>
                <w:sz w:val="20"/>
                <w:szCs w:val="20"/>
              </w:rPr>
            </w:pPr>
            <w:r w:rsidDel="00000000" w:rsidR="00000000" w:rsidRPr="00000000">
              <w:rPr>
                <w:rtl w:val="0"/>
              </w:rPr>
            </w:r>
          </w:p>
          <w:p w:rsidR="00000000" w:rsidDel="00000000" w:rsidP="00000000" w:rsidRDefault="00000000" w:rsidRPr="00000000" w14:paraId="00000025">
            <w:pPr>
              <w:spacing w:after="0" w:line="240" w:lineRule="auto"/>
              <w:jc w:val="center"/>
              <w:rPr>
                <w:rFonts w:ascii="Arial" w:cs="Arial" w:eastAsia="Arial" w:hAnsi="Arial"/>
                <w:b w:val="1"/>
                <w:color w:val="000000"/>
                <w:sz w:val="20"/>
                <w:szCs w:val="20"/>
              </w:rPr>
            </w:pPr>
            <w:r w:rsidDel="00000000" w:rsidR="00000000" w:rsidRPr="00000000">
              <w:rPr>
                <w:rFonts w:ascii="Arial" w:cs="Arial" w:eastAsia="Arial" w:hAnsi="Arial"/>
                <w:b w:val="1"/>
                <w:color w:val="000000"/>
                <w:sz w:val="20"/>
                <w:szCs w:val="20"/>
                <w:rtl w:val="0"/>
              </w:rPr>
              <w:t xml:space="preserve">3</w:t>
            </w:r>
          </w:p>
        </w:tc>
        <w:tc>
          <w:tcPr>
            <w:tcBorders>
              <w:bottom w:color="000000" w:space="0" w:sz="0" w:val="nil"/>
            </w:tcBorders>
            <w:shd w:fill="auto" w:val="clear"/>
          </w:tcPr>
          <w:p w:rsidR="00000000" w:rsidDel="00000000" w:rsidP="00000000" w:rsidRDefault="00000000" w:rsidRPr="00000000" w14:paraId="00000026">
            <w:pPr>
              <w:spacing w:after="0" w:line="240" w:lineRule="auto"/>
              <w:jc w:val="cente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SEMESTER:</w:t>
            </w:r>
          </w:p>
          <w:p w:rsidR="00000000" w:rsidDel="00000000" w:rsidP="00000000" w:rsidRDefault="00000000" w:rsidRPr="00000000" w14:paraId="00000027">
            <w:pPr>
              <w:spacing w:after="0" w:line="240" w:lineRule="auto"/>
              <w:jc w:val="center"/>
              <w:rPr>
                <w:rFonts w:ascii="Arial" w:cs="Arial" w:eastAsia="Arial" w:hAnsi="Arial"/>
                <w:b w:val="1"/>
                <w:color w:val="000000"/>
                <w:sz w:val="20"/>
                <w:szCs w:val="20"/>
              </w:rPr>
            </w:pPr>
            <w:r w:rsidDel="00000000" w:rsidR="00000000" w:rsidRPr="00000000">
              <w:rPr>
                <w:rFonts w:ascii="Arial" w:cs="Arial" w:eastAsia="Arial" w:hAnsi="Arial"/>
                <w:b w:val="1"/>
                <w:color w:val="000000"/>
                <w:sz w:val="20"/>
                <w:szCs w:val="20"/>
                <w:rtl w:val="0"/>
              </w:rPr>
              <w:t xml:space="preserve">I</w:t>
            </w:r>
          </w:p>
          <w:p w:rsidR="00000000" w:rsidDel="00000000" w:rsidP="00000000" w:rsidRDefault="00000000" w:rsidRPr="00000000" w14:paraId="00000028">
            <w:pPr>
              <w:spacing w:after="0" w:line="240" w:lineRule="auto"/>
              <w:jc w:val="center"/>
              <w:rPr>
                <w:rFonts w:ascii="Arial" w:cs="Arial" w:eastAsia="Arial" w:hAnsi="Arial"/>
                <w:b w:val="1"/>
                <w:color w:val="000000"/>
                <w:sz w:val="20"/>
                <w:szCs w:val="20"/>
              </w:rPr>
            </w:pPr>
            <w:r w:rsidDel="00000000" w:rsidR="00000000" w:rsidRPr="00000000">
              <w:rPr>
                <w:rtl w:val="0"/>
              </w:rPr>
            </w:r>
          </w:p>
        </w:tc>
        <w:tc>
          <w:tcPr>
            <w:tcBorders>
              <w:bottom w:color="000000" w:space="0" w:sz="0" w:val="nil"/>
            </w:tcBorders>
            <w:shd w:fill="auto" w:val="clear"/>
          </w:tcPr>
          <w:p w:rsidR="00000000" w:rsidDel="00000000" w:rsidP="00000000" w:rsidRDefault="00000000" w:rsidRPr="00000000" w14:paraId="00000029">
            <w:pPr>
              <w:spacing w:after="0" w:line="240" w:lineRule="auto"/>
              <w:jc w:val="cente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TANGGAL PENYUSUNAN</w:t>
            </w:r>
          </w:p>
          <w:p w:rsidR="00000000" w:rsidDel="00000000" w:rsidP="00000000" w:rsidRDefault="00000000" w:rsidRPr="00000000" w14:paraId="0000002A">
            <w:pPr>
              <w:spacing w:after="0" w:line="240" w:lineRule="auto"/>
              <w:jc w:val="cente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5 September 2024</w:t>
            </w:r>
          </w:p>
          <w:p w:rsidR="00000000" w:rsidDel="00000000" w:rsidP="00000000" w:rsidRDefault="00000000" w:rsidRPr="00000000" w14:paraId="0000002B">
            <w:pPr>
              <w:spacing w:after="0" w:line="240" w:lineRule="auto"/>
              <w:jc w:val="center"/>
              <w:rPr>
                <w:rFonts w:ascii="Arial" w:cs="Arial" w:eastAsia="Arial" w:hAnsi="Arial"/>
                <w:b w:val="1"/>
                <w:color w:val="000000"/>
                <w:sz w:val="20"/>
                <w:szCs w:val="20"/>
              </w:rPr>
            </w:pPr>
            <w:r w:rsidDel="00000000" w:rsidR="00000000" w:rsidRPr="00000000">
              <w:rPr>
                <w:rtl w:val="0"/>
              </w:rPr>
            </w:r>
          </w:p>
          <w:p w:rsidR="00000000" w:rsidDel="00000000" w:rsidP="00000000" w:rsidRDefault="00000000" w:rsidRPr="00000000" w14:paraId="0000002C">
            <w:pPr>
              <w:spacing w:after="0" w:line="240" w:lineRule="auto"/>
              <w:jc w:val="center"/>
              <w:rPr>
                <w:rFonts w:ascii="Arial" w:cs="Arial" w:eastAsia="Arial" w:hAnsi="Arial"/>
                <w:b w:val="1"/>
                <w:color w:val="000000"/>
                <w:sz w:val="20"/>
                <w:szCs w:val="20"/>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02D">
            <w:pPr>
              <w:spacing w:after="0" w:line="240" w:lineRule="auto"/>
              <w:jc w:val="cente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OTORISASI</w:t>
            </w:r>
          </w:p>
          <w:p w:rsidR="00000000" w:rsidDel="00000000" w:rsidP="00000000" w:rsidRDefault="00000000" w:rsidRPr="00000000" w14:paraId="0000002E">
            <w:pPr>
              <w:spacing w:after="0" w:line="240" w:lineRule="auto"/>
              <w:jc w:val="cente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Ketua Prodi</w:t>
            </w:r>
          </w:p>
          <w:p w:rsidR="00000000" w:rsidDel="00000000" w:rsidP="00000000" w:rsidRDefault="00000000" w:rsidRPr="00000000" w14:paraId="0000002F">
            <w:pPr>
              <w:spacing w:after="0" w:line="240" w:lineRule="auto"/>
              <w:jc w:val="cente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Dr. Tatik Mariyatut Tasnimah</w:t>
            </w:r>
          </w:p>
          <w:p w:rsidR="00000000" w:rsidDel="00000000" w:rsidP="00000000" w:rsidRDefault="00000000" w:rsidRPr="00000000" w14:paraId="00000030">
            <w:pPr>
              <w:spacing w:after="0" w:line="240" w:lineRule="auto"/>
              <w:jc w:val="center"/>
              <w:rPr>
                <w:rFonts w:ascii="Arial" w:cs="Arial" w:eastAsia="Arial" w:hAnsi="Arial"/>
                <w:color w:val="000000"/>
                <w:sz w:val="20"/>
                <w:szCs w:val="20"/>
              </w:rPr>
            </w:pPr>
            <w:r w:rsidDel="00000000" w:rsidR="00000000" w:rsidRPr="00000000">
              <w:rPr>
                <w:rtl w:val="0"/>
              </w:rPr>
            </w:r>
          </w:p>
        </w:tc>
        <w:tc>
          <w:tcPr>
            <w:shd w:fill="auto" w:val="clear"/>
          </w:tcPr>
          <w:p w:rsidR="00000000" w:rsidDel="00000000" w:rsidP="00000000" w:rsidRDefault="00000000" w:rsidRPr="00000000" w14:paraId="00000031">
            <w:pPr>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DOSEN PENGEMBANG RPS:</w:t>
            </w:r>
          </w:p>
          <w:p w:rsidR="00000000" w:rsidDel="00000000" w:rsidP="00000000" w:rsidRDefault="00000000" w:rsidRPr="00000000" w14:paraId="00000032">
            <w:pPr>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Dr. Yulia Nasrul Latifi, M.Hum.</w:t>
            </w:r>
          </w:p>
          <w:p w:rsidR="00000000" w:rsidDel="00000000" w:rsidP="00000000" w:rsidRDefault="00000000" w:rsidRPr="00000000" w14:paraId="00000033">
            <w:pPr>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Dr. Wiriani, M.Hum.</w:t>
            </w:r>
          </w:p>
          <w:p w:rsidR="00000000" w:rsidDel="00000000" w:rsidP="00000000" w:rsidRDefault="00000000" w:rsidRPr="00000000" w14:paraId="00000034">
            <w:pPr>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Dr. Aning Ayu Kusumawati, M.Si</w:t>
            </w:r>
          </w:p>
          <w:p w:rsidR="00000000" w:rsidDel="00000000" w:rsidP="00000000" w:rsidRDefault="00000000" w:rsidRPr="00000000" w14:paraId="00000035">
            <w:pPr>
              <w:spacing w:after="0" w:line="240" w:lineRule="auto"/>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036">
            <w:pPr>
              <w:spacing w:after="0" w:line="240" w:lineRule="auto"/>
              <w:rPr>
                <w:rFonts w:ascii="Arial" w:cs="Arial" w:eastAsia="Arial" w:hAnsi="Arial"/>
                <w:b w:val="1"/>
                <w:color w:val="000000"/>
                <w:sz w:val="20"/>
                <w:szCs w:val="20"/>
              </w:rPr>
            </w:pPr>
            <w:r w:rsidDel="00000000" w:rsidR="00000000" w:rsidRPr="00000000">
              <w:rPr>
                <w:rFonts w:ascii="Arial" w:cs="Arial" w:eastAsia="Arial" w:hAnsi="Arial"/>
                <w:b w:val="1"/>
                <w:color w:val="000000"/>
                <w:sz w:val="20"/>
                <w:szCs w:val="20"/>
                <w:rtl w:val="0"/>
              </w:rPr>
              <w:t xml:space="preserve"> </w:t>
            </w:r>
          </w:p>
        </w:tc>
        <w:tc>
          <w:tcPr>
            <w:gridSpan w:val="3"/>
            <w:shd w:fill="auto" w:val="clear"/>
          </w:tcPr>
          <w:p w:rsidR="00000000" w:rsidDel="00000000" w:rsidP="00000000" w:rsidRDefault="00000000" w:rsidRPr="00000000" w14:paraId="00000037">
            <w:pPr>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KOORDINATOR RMK:</w:t>
            </w:r>
          </w:p>
          <w:p w:rsidR="00000000" w:rsidDel="00000000" w:rsidP="00000000" w:rsidRDefault="00000000" w:rsidRPr="00000000" w14:paraId="00000038">
            <w:pPr>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Prof. Bermawi Munthe</w:t>
            </w:r>
          </w:p>
          <w:p w:rsidR="00000000" w:rsidDel="00000000" w:rsidP="00000000" w:rsidRDefault="00000000" w:rsidRPr="00000000" w14:paraId="00000039">
            <w:pPr>
              <w:spacing w:after="0" w:line="240"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3A">
            <w:pPr>
              <w:spacing w:after="0" w:line="240"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3B">
            <w:pPr>
              <w:spacing w:after="0" w:line="240" w:lineRule="auto"/>
              <w:rPr>
                <w:rFonts w:ascii="Arial" w:cs="Arial" w:eastAsia="Arial" w:hAnsi="Arial"/>
                <w:sz w:val="20"/>
                <w:szCs w:val="20"/>
              </w:rPr>
            </w:pPr>
            <w:r w:rsidDel="00000000" w:rsidR="00000000" w:rsidRPr="00000000">
              <w:rPr>
                <w:rtl w:val="0"/>
              </w:rPr>
            </w:r>
          </w:p>
        </w:tc>
        <w:tc>
          <w:tcPr>
            <w:shd w:fill="auto" w:val="clear"/>
          </w:tcPr>
          <w:p w:rsidR="00000000" w:rsidDel="00000000" w:rsidP="00000000" w:rsidRDefault="00000000" w:rsidRPr="00000000" w14:paraId="0000003E">
            <w:pPr>
              <w:spacing w:after="0" w:line="240" w:lineRule="auto"/>
              <w:jc w:val="cente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Kaprodi</w:t>
            </w:r>
          </w:p>
          <w:p w:rsidR="00000000" w:rsidDel="00000000" w:rsidP="00000000" w:rsidRDefault="00000000" w:rsidRPr="00000000" w14:paraId="0000003F">
            <w:pPr>
              <w:spacing w:after="0" w:line="240" w:lineRule="auto"/>
              <w:jc w:val="cente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Dr. Tatik Mariyatut Tasnimah</w:t>
            </w:r>
          </w:p>
          <w:p w:rsidR="00000000" w:rsidDel="00000000" w:rsidP="00000000" w:rsidRDefault="00000000" w:rsidRPr="00000000" w14:paraId="00000040">
            <w:pPr>
              <w:spacing w:after="0" w:line="240" w:lineRule="auto"/>
              <w:rPr>
                <w:rFonts w:ascii="Arial" w:cs="Arial" w:eastAsia="Arial" w:hAnsi="Arial"/>
                <w:b w:val="1"/>
                <w:color w:val="000000"/>
                <w:sz w:val="20"/>
                <w:szCs w:val="20"/>
              </w:rPr>
            </w:pPr>
            <w:r w:rsidDel="00000000" w:rsidR="00000000" w:rsidRPr="00000000">
              <w:rPr>
                <w:rtl w:val="0"/>
              </w:rPr>
            </w:r>
          </w:p>
          <w:p w:rsidR="00000000" w:rsidDel="00000000" w:rsidP="00000000" w:rsidRDefault="00000000" w:rsidRPr="00000000" w14:paraId="00000041">
            <w:pPr>
              <w:spacing w:after="0" w:line="240" w:lineRule="auto"/>
              <w:jc w:val="center"/>
              <w:rPr>
                <w:rFonts w:ascii="Arial" w:cs="Arial" w:eastAsia="Arial" w:hAnsi="Arial"/>
                <w:b w:val="1"/>
                <w:color w:val="000000"/>
                <w:sz w:val="20"/>
                <w:szCs w:val="20"/>
              </w:rPr>
            </w:pPr>
            <w:r w:rsidDel="00000000" w:rsidR="00000000" w:rsidRPr="00000000">
              <w:rPr>
                <w:rtl w:val="0"/>
              </w:rPr>
            </w:r>
          </w:p>
          <w:p w:rsidR="00000000" w:rsidDel="00000000" w:rsidP="00000000" w:rsidRDefault="00000000" w:rsidRPr="00000000" w14:paraId="00000042">
            <w:pPr>
              <w:spacing w:after="0" w:line="240" w:lineRule="auto"/>
              <w:jc w:val="center"/>
              <w:rPr>
                <w:rFonts w:ascii="Arial" w:cs="Arial" w:eastAsia="Arial" w:hAnsi="Arial"/>
                <w:b w:val="1"/>
                <w:color w:val="000000"/>
                <w:sz w:val="20"/>
                <w:szCs w:val="20"/>
              </w:rPr>
            </w:pPr>
            <w:r w:rsidDel="00000000" w:rsidR="00000000" w:rsidRPr="00000000">
              <w:rPr>
                <w:rtl w:val="0"/>
              </w:rPr>
            </w:r>
          </w:p>
        </w:tc>
      </w:tr>
      <w:tr>
        <w:trPr>
          <w:cantSplit w:val="0"/>
          <w:tblHeader w:val="0"/>
        </w:trPr>
        <w:tc>
          <w:tcPr>
            <w:vMerge w:val="restart"/>
            <w:shd w:fill="auto" w:val="clear"/>
          </w:tcPr>
          <w:p w:rsidR="00000000" w:rsidDel="00000000" w:rsidP="00000000" w:rsidRDefault="00000000" w:rsidRPr="00000000" w14:paraId="00000043">
            <w:pPr>
              <w:spacing w:after="0" w:line="240" w:lineRule="auto"/>
              <w:jc w:val="cente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CAPAIAN PEMBELAJARAN</w:t>
            </w:r>
          </w:p>
        </w:tc>
        <w:tc>
          <w:tcPr>
            <w:shd w:fill="auto" w:val="clear"/>
          </w:tcPr>
          <w:p w:rsidR="00000000" w:rsidDel="00000000" w:rsidP="00000000" w:rsidRDefault="00000000" w:rsidRPr="00000000" w14:paraId="00000044">
            <w:pPr>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CAPAIAN PEMBELAJARAN PRODI</w:t>
            </w:r>
          </w:p>
        </w:tc>
        <w:tc>
          <w:tcPr>
            <w:gridSpan w:val="4"/>
            <w:shd w:fill="auto" w:val="clear"/>
          </w:tcPr>
          <w:p w:rsidR="00000000" w:rsidDel="00000000" w:rsidP="00000000" w:rsidRDefault="00000000" w:rsidRPr="00000000" w14:paraId="00000045">
            <w:pPr>
              <w:rPr>
                <w:sz w:val="24"/>
                <w:szCs w:val="24"/>
              </w:rPr>
            </w:pPr>
            <w:r w:rsidDel="00000000" w:rsidR="00000000" w:rsidRPr="00000000">
              <w:rPr>
                <w:sz w:val="24"/>
                <w:szCs w:val="24"/>
                <w:rtl w:val="0"/>
              </w:rPr>
              <w:t xml:space="preserve">Mengembangkan teori-teori ilmu Bahasa dan Sastra Arab yang terintegrasi dengan keilmuan lain</w:t>
            </w:r>
          </w:p>
          <w:p w:rsidR="00000000" w:rsidDel="00000000" w:rsidP="00000000" w:rsidRDefault="00000000" w:rsidRPr="00000000" w14:paraId="00000046">
            <w:pPr>
              <w:tabs>
                <w:tab w:val="left" w:leader="none" w:pos="459"/>
              </w:tabs>
              <w:spacing w:after="0" w:line="240" w:lineRule="auto"/>
              <w:jc w:val="both"/>
              <w:rPr>
                <w:rFonts w:ascii="Arial" w:cs="Arial" w:eastAsia="Arial" w:hAnsi="Arial"/>
                <w:sz w:val="20"/>
                <w:szCs w:val="20"/>
              </w:rPr>
            </w:pPr>
            <w:r w:rsidDel="00000000" w:rsidR="00000000" w:rsidRPr="00000000">
              <w:rPr>
                <w:rtl w:val="0"/>
              </w:rPr>
            </w:r>
          </w:p>
        </w:tc>
      </w:tr>
      <w:tr>
        <w:trPr>
          <w:cantSplit w:val="0"/>
          <w:tblHeader w:val="0"/>
        </w:trPr>
        <w:tc>
          <w:tcPr>
            <w:vMerge w:val="continue"/>
            <w:shd w:fill="auto" w:val="clear"/>
          </w:tcPr>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c>
          <w:tcPr>
            <w:shd w:fill="auto" w:val="clear"/>
          </w:tcPr>
          <w:p w:rsidR="00000000" w:rsidDel="00000000" w:rsidP="00000000" w:rsidRDefault="00000000" w:rsidRPr="00000000" w14:paraId="0000004B">
            <w:pPr>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CAPAIAN PEMBELAJARAN MATA KULIAH</w:t>
            </w:r>
          </w:p>
        </w:tc>
        <w:tc>
          <w:tcPr>
            <w:gridSpan w:val="4"/>
            <w:shd w:fill="auto" w:val="clear"/>
          </w:tcPr>
          <w:p w:rsidR="00000000" w:rsidDel="00000000" w:rsidP="00000000" w:rsidRDefault="00000000" w:rsidRPr="00000000" w14:paraId="0000004C">
            <w:pPr>
              <w:tabs>
                <w:tab w:val="left" w:leader="none" w:pos="425"/>
                <w:tab w:val="left" w:leader="none" w:pos="720"/>
              </w:tabs>
              <w:spacing w:after="200" w:line="24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Mahasiswa mampu mengkritik dan mengembangkan teori-teori sastra, baik yang bercorak mikro maupun makro untuk mengkaji karya sastra Arab  </w:t>
            </w:r>
          </w:p>
          <w:p w:rsidR="00000000" w:rsidDel="00000000" w:rsidP="00000000" w:rsidRDefault="00000000" w:rsidRPr="00000000" w14:paraId="0000004D">
            <w:pPr>
              <w:tabs>
                <w:tab w:val="left" w:leader="none" w:pos="425"/>
                <w:tab w:val="left" w:leader="none" w:pos="720"/>
              </w:tabs>
              <w:spacing w:after="200" w:line="240" w:lineRule="auto"/>
              <w:jc w:val="both"/>
              <w:rPr>
                <w:rFonts w:ascii="Arial" w:cs="Arial" w:eastAsia="Arial" w:hAnsi="Arial"/>
                <w:sz w:val="20"/>
                <w:szCs w:val="20"/>
              </w:rPr>
            </w:pPr>
            <w:r w:rsidDel="00000000" w:rsidR="00000000" w:rsidRPr="00000000">
              <w:rPr>
                <w:rtl w:val="0"/>
              </w:rPr>
            </w:r>
          </w:p>
        </w:tc>
      </w:tr>
      <w:tr>
        <w:trPr>
          <w:cantSplit w:val="0"/>
          <w:tblHeader w:val="0"/>
        </w:trPr>
        <w:tc>
          <w:tcPr>
            <w:vMerge w:val="continue"/>
            <w:shd w:fill="auto" w:val="clear"/>
          </w:tcPr>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c>
          <w:tcPr>
            <w:shd w:fill="auto" w:val="clear"/>
          </w:tcPr>
          <w:p w:rsidR="00000000" w:rsidDel="00000000" w:rsidP="00000000" w:rsidRDefault="00000000" w:rsidRPr="00000000" w14:paraId="00000052">
            <w:pPr>
              <w:ind w:left="23" w:firstLine="0"/>
              <w:rPr>
                <w:rFonts w:ascii="Arial" w:cs="Arial" w:eastAsia="Arial" w:hAnsi="Arial"/>
                <w:color w:val="000000"/>
                <w:sz w:val="20"/>
                <w:szCs w:val="20"/>
              </w:rPr>
            </w:pPr>
            <w:r w:rsidDel="00000000" w:rsidR="00000000" w:rsidRPr="00000000">
              <w:rPr>
                <w:b w:val="1"/>
                <w:rtl w:val="0"/>
              </w:rPr>
              <w:t xml:space="preserve">Capaian Pembelajaran Lulusan (Learning Outcome)</w:t>
            </w:r>
            <w:r w:rsidDel="00000000" w:rsidR="00000000" w:rsidRPr="00000000">
              <w:rPr>
                <w:rtl w:val="0"/>
              </w:rPr>
            </w:r>
          </w:p>
        </w:tc>
        <w:tc>
          <w:tcPr>
            <w:gridSpan w:val="4"/>
            <w:shd w:fill="auto" w:val="clear"/>
          </w:tcPr>
          <w:p w:rsidR="00000000" w:rsidDel="00000000" w:rsidP="00000000" w:rsidRDefault="00000000" w:rsidRPr="00000000" w14:paraId="00000053">
            <w:pPr>
              <w:tabs>
                <w:tab w:val="left" w:leader="none" w:pos="425"/>
                <w:tab w:val="left" w:leader="none" w:pos="720"/>
              </w:tabs>
              <w:spacing w:after="200" w:line="240" w:lineRule="auto"/>
              <w:jc w:val="both"/>
              <w:rPr>
                <w:b w:val="1"/>
                <w:sz w:val="24"/>
                <w:szCs w:val="24"/>
              </w:rPr>
            </w:pPr>
            <w:r w:rsidDel="00000000" w:rsidR="00000000" w:rsidRPr="00000000">
              <w:rPr>
                <w:b w:val="1"/>
                <w:sz w:val="24"/>
                <w:szCs w:val="24"/>
                <w:rtl w:val="0"/>
              </w:rPr>
              <w:t xml:space="preserve">Sikap</w:t>
            </w:r>
          </w:p>
          <w:p w:rsidR="00000000" w:rsidDel="00000000" w:rsidP="00000000" w:rsidRDefault="00000000" w:rsidRPr="00000000" w14:paraId="0000005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Menghargai keanekaragaman budaya, pandangan, agama, dan kepercayaan, serta pendapat atau temuan orisinal orang lain; Menginternalisasi nilai, norma, dan etika akademik; </w:t>
            </w:r>
          </w:p>
          <w:p w:rsidR="00000000" w:rsidDel="00000000" w:rsidP="00000000" w:rsidRDefault="00000000" w:rsidRPr="00000000" w14:paraId="00000055">
            <w:pPr>
              <w:keepNext w:val="0"/>
              <w:keepLines w:val="0"/>
              <w:widowControl w:val="0"/>
              <w:pBdr>
                <w:top w:space="0" w:sz="0" w:val="nil"/>
                <w:left w:space="0" w:sz="0" w:val="nil"/>
                <w:bottom w:space="0" w:sz="0" w:val="nil"/>
                <w:right w:space="0" w:sz="0" w:val="nil"/>
                <w:between w:space="0" w:sz="0" w:val="nil"/>
              </w:pBdr>
              <w:shd w:fill="auto" w:val="clear"/>
              <w:tabs>
                <w:tab w:val="left" w:leader="none" w:pos="466"/>
                <w:tab w:val="left" w:leader="none" w:pos="3076"/>
                <w:tab w:val="left" w:leader="none" w:pos="3176"/>
              </w:tabs>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Menunjukkan sikap bertanggungjawab atas pekerjaan di bidang keahliannya secara mandiri;</w:t>
            </w:r>
          </w:p>
          <w:p w:rsidR="00000000" w:rsidDel="00000000" w:rsidP="00000000" w:rsidRDefault="00000000" w:rsidRPr="00000000" w14:paraId="00000056">
            <w:pPr>
              <w:tabs>
                <w:tab w:val="left" w:leader="none" w:pos="425"/>
                <w:tab w:val="left" w:leader="none" w:pos="720"/>
              </w:tabs>
              <w:spacing w:after="200" w:line="240" w:lineRule="auto"/>
              <w:jc w:val="both"/>
              <w:rPr>
                <w:b w:val="1"/>
                <w:sz w:val="24"/>
                <w:szCs w:val="24"/>
              </w:rPr>
            </w:pPr>
            <w:r w:rsidDel="00000000" w:rsidR="00000000" w:rsidRPr="00000000">
              <w:rPr>
                <w:b w:val="1"/>
                <w:sz w:val="24"/>
                <w:szCs w:val="24"/>
                <w:rtl w:val="0"/>
              </w:rPr>
              <w:t xml:space="preserve">Pengetahuan</w:t>
            </w:r>
          </w:p>
          <w:p w:rsidR="00000000" w:rsidDel="00000000" w:rsidP="00000000" w:rsidRDefault="00000000" w:rsidRPr="00000000" w14:paraId="00000057">
            <w:pPr>
              <w:tabs>
                <w:tab w:val="left" w:leader="none" w:pos="425"/>
                <w:tab w:val="left" w:leader="none" w:pos="720"/>
              </w:tabs>
              <w:spacing w:after="200" w:line="240" w:lineRule="auto"/>
              <w:jc w:val="both"/>
              <w:rPr>
                <w:sz w:val="24"/>
                <w:szCs w:val="24"/>
              </w:rPr>
            </w:pPr>
            <w:r w:rsidDel="00000000" w:rsidR="00000000" w:rsidRPr="00000000">
              <w:rPr>
                <w:sz w:val="24"/>
                <w:szCs w:val="24"/>
                <w:rtl w:val="0"/>
              </w:rPr>
              <w:t xml:space="preserve">Mengembangkan teori sastra Arab yang terintegrasi dengan pegetahuan lain</w:t>
            </w:r>
          </w:p>
          <w:p w:rsidR="00000000" w:rsidDel="00000000" w:rsidP="00000000" w:rsidRDefault="00000000" w:rsidRPr="00000000" w14:paraId="00000058">
            <w:pPr>
              <w:tabs>
                <w:tab w:val="left" w:leader="none" w:pos="425"/>
                <w:tab w:val="left" w:leader="none" w:pos="720"/>
              </w:tabs>
              <w:spacing w:after="200" w:line="240" w:lineRule="auto"/>
              <w:jc w:val="both"/>
              <w:rPr>
                <w:b w:val="1"/>
                <w:sz w:val="24"/>
                <w:szCs w:val="24"/>
              </w:rPr>
            </w:pPr>
            <w:r w:rsidDel="00000000" w:rsidR="00000000" w:rsidRPr="00000000">
              <w:rPr>
                <w:b w:val="1"/>
                <w:sz w:val="24"/>
                <w:szCs w:val="24"/>
                <w:rtl w:val="0"/>
              </w:rPr>
              <w:t xml:space="preserve">Ketrampilan Umum</w:t>
            </w:r>
          </w:p>
          <w:p w:rsidR="00000000" w:rsidDel="00000000" w:rsidP="00000000" w:rsidRDefault="00000000" w:rsidRPr="00000000" w14:paraId="00000059">
            <w:pPr>
              <w:tabs>
                <w:tab w:val="left" w:leader="none" w:pos="425"/>
                <w:tab w:val="left" w:leader="none" w:pos="720"/>
              </w:tabs>
              <w:spacing w:after="200" w:line="240" w:lineRule="auto"/>
              <w:jc w:val="both"/>
              <w:rPr>
                <w:sz w:val="24"/>
                <w:szCs w:val="24"/>
              </w:rPr>
            </w:pPr>
            <w:r w:rsidDel="00000000" w:rsidR="00000000" w:rsidRPr="00000000">
              <w:rPr>
                <w:sz w:val="24"/>
                <w:szCs w:val="24"/>
                <w:rtl w:val="0"/>
              </w:rPr>
              <w:t xml:space="preserve">Melakukan validasi akademik atau kajian sesuai bidang keahliannya dalam menyelesaikan masalah di masyarakat atau industri yang relevan melalui pengembangan pengetahuan dan keahliannya;</w:t>
            </w:r>
          </w:p>
          <w:p w:rsidR="00000000" w:rsidDel="00000000" w:rsidP="00000000" w:rsidRDefault="00000000" w:rsidRPr="00000000" w14:paraId="0000005A">
            <w:pPr>
              <w:tabs>
                <w:tab w:val="left" w:leader="none" w:pos="425"/>
                <w:tab w:val="left" w:leader="none" w:pos="720"/>
              </w:tabs>
              <w:spacing w:after="200" w:line="240" w:lineRule="auto"/>
              <w:jc w:val="both"/>
              <w:rPr>
                <w:b w:val="1"/>
                <w:sz w:val="24"/>
                <w:szCs w:val="24"/>
              </w:rPr>
            </w:pPr>
            <w:r w:rsidDel="00000000" w:rsidR="00000000" w:rsidRPr="00000000">
              <w:rPr>
                <w:b w:val="1"/>
                <w:sz w:val="24"/>
                <w:szCs w:val="24"/>
                <w:rtl w:val="0"/>
              </w:rPr>
              <w:t xml:space="preserve">Ketrampilan khusus</w:t>
            </w:r>
          </w:p>
          <w:p w:rsidR="00000000" w:rsidDel="00000000" w:rsidP="00000000" w:rsidRDefault="00000000" w:rsidRPr="00000000" w14:paraId="0000005B">
            <w:pPr>
              <w:tabs>
                <w:tab w:val="left" w:leader="none" w:pos="425"/>
                <w:tab w:val="left" w:leader="none" w:pos="720"/>
              </w:tabs>
              <w:spacing w:after="200" w:line="240" w:lineRule="auto"/>
              <w:jc w:val="both"/>
              <w:rPr>
                <w:rFonts w:ascii="Arial" w:cs="Arial" w:eastAsia="Arial" w:hAnsi="Arial"/>
              </w:rPr>
            </w:pPr>
            <w:r w:rsidDel="00000000" w:rsidR="00000000" w:rsidRPr="00000000">
              <w:rPr>
                <w:rFonts w:ascii="Arial" w:cs="Arial" w:eastAsia="Arial" w:hAnsi="Arial"/>
                <w:rtl w:val="0"/>
              </w:rPr>
              <w:t xml:space="preserve">Mengaplikasikan dan mengembangkan teori dan metode dalam sastra Arab terkait teori sastra modern dan kontemporer</w:t>
            </w:r>
          </w:p>
        </w:tc>
      </w:tr>
    </w:tbl>
    <w:p w:rsidR="00000000" w:rsidDel="00000000" w:rsidP="00000000" w:rsidRDefault="00000000" w:rsidRPr="00000000" w14:paraId="0000005F">
      <w:pPr>
        <w:spacing w:line="240" w:lineRule="auto"/>
        <w:rPr>
          <w:rFonts w:ascii="Arial" w:cs="Arial" w:eastAsia="Arial" w:hAnsi="Arial"/>
          <w:sz w:val="20"/>
          <w:szCs w:val="20"/>
        </w:rPr>
      </w:pPr>
      <w:r w:rsidDel="00000000" w:rsidR="00000000" w:rsidRPr="00000000">
        <w:rPr>
          <w:rtl w:val="0"/>
        </w:rPr>
      </w:r>
    </w:p>
    <w:tbl>
      <w:tblPr>
        <w:tblStyle w:val="Table2"/>
        <w:tblW w:w="14174.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680"/>
        <w:gridCol w:w="1494"/>
        <w:gridCol w:w="10000"/>
        <w:tblGridChange w:id="0">
          <w:tblGrid>
            <w:gridCol w:w="2680"/>
            <w:gridCol w:w="1494"/>
            <w:gridCol w:w="10000"/>
          </w:tblGrid>
        </w:tblGridChange>
      </w:tblGrid>
      <w:tr>
        <w:trPr>
          <w:cantSplit w:val="0"/>
          <w:tblHeader w:val="0"/>
        </w:trPr>
        <w:tc>
          <w:tcPr>
            <w:shd w:fill="auto" w:val="clear"/>
          </w:tcPr>
          <w:p w:rsidR="00000000" w:rsidDel="00000000" w:rsidP="00000000" w:rsidRDefault="00000000" w:rsidRPr="00000000" w14:paraId="00000060">
            <w:pPr>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DESKRIPSI SINGKAT MATA KULIAH:</w:t>
            </w:r>
          </w:p>
        </w:tc>
        <w:tc>
          <w:tcPr>
            <w:gridSpan w:val="2"/>
            <w:shd w:fill="auto" w:val="clear"/>
          </w:tcPr>
          <w:p w:rsidR="00000000" w:rsidDel="00000000" w:rsidP="00000000" w:rsidRDefault="00000000" w:rsidRPr="00000000" w14:paraId="00000061">
            <w:pPr>
              <w:spacing w:after="0" w:line="264"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Mata kuliah ini mengupayakan terwujudnya kemampuan mahasiswa untuk dapat mengkritisi dan mengembangkan teori-teori sastra baik yang bercorak mikro maupun makro. Mhaiswa diharapkan trampil dalam menerapkan teori sastra untuk mengkritisi karya sastra Arab, lalu mengembangkannya dalam kekhasan budaya Arab dalam konteks dialektika dengan problem kontemporer. . </w:t>
            </w:r>
          </w:p>
        </w:tc>
      </w:tr>
      <w:tr>
        <w:trPr>
          <w:cantSplit w:val="0"/>
          <w:tblHeader w:val="0"/>
        </w:trPr>
        <w:tc>
          <w:tcPr>
            <w:shd w:fill="auto" w:val="clear"/>
          </w:tcPr>
          <w:p w:rsidR="00000000" w:rsidDel="00000000" w:rsidP="00000000" w:rsidRDefault="00000000" w:rsidRPr="00000000" w14:paraId="00000063">
            <w:pPr>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MATERI PEMBELAJARAN/POKOK BAHASAN</w:t>
            </w:r>
          </w:p>
        </w:tc>
        <w:tc>
          <w:tcPr>
            <w:gridSpan w:val="2"/>
            <w:shd w:fill="auto" w:val="clear"/>
          </w:tcPr>
          <w:p w:rsidR="00000000" w:rsidDel="00000000" w:rsidP="00000000" w:rsidRDefault="00000000" w:rsidRPr="00000000" w14:paraId="0000006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475"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Teori-teori Sastra mikro dan makro yang bercorak modern-kontemporer</w:t>
            </w:r>
          </w:p>
          <w:p w:rsidR="00000000" w:rsidDel="00000000" w:rsidP="00000000" w:rsidRDefault="00000000" w:rsidRPr="00000000" w14:paraId="0000006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475"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r>
      <w:tr>
        <w:trPr>
          <w:cantSplit w:val="0"/>
          <w:tblHeader w:val="0"/>
        </w:trPr>
        <w:tc>
          <w:tcPr>
            <w:vMerge w:val="restart"/>
            <w:shd w:fill="auto" w:val="clear"/>
          </w:tcPr>
          <w:p w:rsidR="00000000" w:rsidDel="00000000" w:rsidP="00000000" w:rsidRDefault="00000000" w:rsidRPr="00000000" w14:paraId="00000067">
            <w:pPr>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PUSTAKA</w:t>
            </w:r>
          </w:p>
          <w:p w:rsidR="00000000" w:rsidDel="00000000" w:rsidP="00000000" w:rsidRDefault="00000000" w:rsidRPr="00000000" w14:paraId="00000068">
            <w:pPr>
              <w:spacing w:after="0" w:line="240" w:lineRule="auto"/>
              <w:rPr>
                <w:rFonts w:ascii="Arial" w:cs="Arial" w:eastAsia="Arial" w:hAnsi="Arial"/>
                <w:color w:val="000000"/>
                <w:sz w:val="20"/>
                <w:szCs w:val="20"/>
              </w:rPr>
            </w:pPr>
            <w:r w:rsidDel="00000000" w:rsidR="00000000" w:rsidRPr="00000000">
              <w:rPr>
                <w:rtl w:val="0"/>
              </w:rPr>
            </w:r>
          </w:p>
        </w:tc>
        <w:tc>
          <w:tcPr>
            <w:shd w:fill="auto" w:val="clear"/>
          </w:tcPr>
          <w:p w:rsidR="00000000" w:rsidDel="00000000" w:rsidP="00000000" w:rsidRDefault="00000000" w:rsidRPr="00000000" w14:paraId="00000069">
            <w:pPr>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UTAMA</w:t>
            </w:r>
          </w:p>
        </w:tc>
        <w:tc>
          <w:tcPr>
            <w:shd w:fill="auto" w:val="clear"/>
          </w:tcPr>
          <w:p w:rsidR="00000000" w:rsidDel="00000000" w:rsidP="00000000" w:rsidRDefault="00000000" w:rsidRPr="00000000" w14:paraId="0000006A">
            <w:pPr>
              <w:spacing w:after="0" w:line="240" w:lineRule="auto"/>
              <w:ind w:left="720" w:right="175" w:firstLine="0"/>
              <w:jc w:val="both"/>
              <w:rPr>
                <w:rFonts w:ascii="Sorts Mill Goudy" w:cs="Sorts Mill Goudy" w:eastAsia="Sorts Mill Goudy" w:hAnsi="Sorts Mill Goudy"/>
              </w:rPr>
            </w:pPr>
            <w:r w:rsidDel="00000000" w:rsidR="00000000" w:rsidRPr="00000000">
              <w:rPr>
                <w:rtl w:val="0"/>
              </w:rPr>
            </w:r>
          </w:p>
          <w:p w:rsidR="00000000" w:rsidDel="00000000" w:rsidP="00000000" w:rsidRDefault="00000000" w:rsidRPr="00000000" w14:paraId="0000006B">
            <w:pPr>
              <w:numPr>
                <w:ilvl w:val="0"/>
                <w:numId w:val="1"/>
              </w:numPr>
              <w:tabs>
                <w:tab w:val="left" w:leader="none" w:pos="1276"/>
              </w:tabs>
              <w:bidi w:val="1"/>
              <w:spacing w:after="0" w:line="240" w:lineRule="auto"/>
              <w:ind w:left="720" w:hanging="360"/>
              <w:jc w:val="both"/>
              <w:rPr>
                <w:rFonts w:ascii="Sorts Mill Goudy" w:cs="Sorts Mill Goudy" w:eastAsia="Sorts Mill Goudy" w:hAnsi="Sorts Mill Goudy"/>
              </w:rPr>
            </w:pPr>
            <w:sdt>
              <w:sdtPr>
                <w:tag w:val="goog_rdk_0"/>
              </w:sdtPr>
              <w:sdtContent>
                <w:r w:rsidDel="00000000" w:rsidR="00000000" w:rsidRPr="00000000">
                  <w:rPr>
                    <w:rFonts w:ascii="Jomhuria" w:cs="Jomhuria" w:eastAsia="Jomhuria" w:hAnsi="Jomhuria"/>
                    <w:rtl w:val="1"/>
                  </w:rPr>
                  <w:t xml:space="preserve">نيوتن</w:t>
                </w:r>
              </w:sdtContent>
            </w:sdt>
            <w:r w:rsidDel="00000000" w:rsidR="00000000" w:rsidRPr="00000000">
              <w:rPr>
                <w:rFonts w:ascii="Sorts Mill Goudy" w:cs="Sorts Mill Goudy" w:eastAsia="Sorts Mill Goudy" w:hAnsi="Sorts Mill Goudy"/>
                <w:rtl w:val="1"/>
              </w:rPr>
              <w:t xml:space="preserve">. </w:t>
            </w:r>
            <w:sdt>
              <w:sdtPr>
                <w:tag w:val="goog_rdk_1"/>
              </w:sdtPr>
              <w:sdtContent>
                <w:r w:rsidDel="00000000" w:rsidR="00000000" w:rsidRPr="00000000">
                  <w:rPr>
                    <w:rFonts w:ascii="Jomhuria" w:cs="Jomhuria" w:eastAsia="Jomhuria" w:hAnsi="Jomhuria"/>
                    <w:rtl w:val="1"/>
                  </w:rPr>
                  <w:t xml:space="preserve">ك</w:t>
                </w:r>
              </w:sdtContent>
            </w:sdt>
            <w:r w:rsidDel="00000000" w:rsidR="00000000" w:rsidRPr="00000000">
              <w:rPr>
                <w:rFonts w:ascii="Sorts Mill Goudy" w:cs="Sorts Mill Goudy" w:eastAsia="Sorts Mill Goudy" w:hAnsi="Sorts Mill Goudy"/>
                <w:rtl w:val="1"/>
              </w:rPr>
              <w:t xml:space="preserve">.</w:t>
            </w:r>
            <w:sdt>
              <w:sdtPr>
                <w:tag w:val="goog_rdk_2"/>
              </w:sdtPr>
              <w:sdtContent>
                <w:r w:rsidDel="00000000" w:rsidR="00000000" w:rsidRPr="00000000">
                  <w:rPr>
                    <w:rFonts w:ascii="Jomhuria" w:cs="Jomhuria" w:eastAsia="Jomhuria" w:hAnsi="Jomhuria"/>
                    <w:rtl w:val="1"/>
                  </w:rPr>
                  <w:t xml:space="preserve">م</w:t>
                </w:r>
              </w:sdtContent>
            </w:sdt>
            <w:r w:rsidDel="00000000" w:rsidR="00000000" w:rsidRPr="00000000">
              <w:rPr>
                <w:rFonts w:ascii="Sorts Mill Goudy" w:cs="Sorts Mill Goudy" w:eastAsia="Sorts Mill Goudy" w:hAnsi="Sorts Mill Goudy"/>
                <w:rtl w:val="1"/>
              </w:rPr>
              <w:t xml:space="preserve">. </w:t>
            </w:r>
            <w:sdt>
              <w:sdtPr>
                <w:tag w:val="goog_rdk_3"/>
              </w:sdtPr>
              <w:sdtContent>
                <w:r w:rsidDel="00000000" w:rsidR="00000000" w:rsidRPr="00000000">
                  <w:rPr>
                    <w:rFonts w:ascii="Jomhuria" w:cs="Jomhuria" w:eastAsia="Jomhuria" w:hAnsi="Jomhuria"/>
                    <w:rtl w:val="1"/>
                  </w:rPr>
                  <w:t xml:space="preserve">ترجمة</w:t>
                </w:r>
              </w:sdtContent>
            </w:sdt>
            <w:r w:rsidDel="00000000" w:rsidR="00000000" w:rsidRPr="00000000">
              <w:rPr>
                <w:rFonts w:ascii="Sorts Mill Goudy" w:cs="Sorts Mill Goudy" w:eastAsia="Sorts Mill Goudy" w:hAnsi="Sorts Mill Goudy"/>
                <w:rtl w:val="1"/>
              </w:rPr>
              <w:t xml:space="preserve"> </w:t>
            </w:r>
            <w:sdt>
              <w:sdtPr>
                <w:tag w:val="goog_rdk_4"/>
              </w:sdtPr>
              <w:sdtContent>
                <w:r w:rsidDel="00000000" w:rsidR="00000000" w:rsidRPr="00000000">
                  <w:rPr>
                    <w:rFonts w:ascii="Jomhuria" w:cs="Jomhuria" w:eastAsia="Jomhuria" w:hAnsi="Jomhuria"/>
                    <w:rtl w:val="1"/>
                  </w:rPr>
                  <w:t xml:space="preserve">عيسى</w:t>
                </w:r>
              </w:sdtContent>
            </w:sdt>
            <w:r w:rsidDel="00000000" w:rsidR="00000000" w:rsidRPr="00000000">
              <w:rPr>
                <w:rFonts w:ascii="Sorts Mill Goudy" w:cs="Sorts Mill Goudy" w:eastAsia="Sorts Mill Goudy" w:hAnsi="Sorts Mill Goudy"/>
                <w:rtl w:val="1"/>
              </w:rPr>
              <w:t xml:space="preserve"> </w:t>
            </w:r>
            <w:sdt>
              <w:sdtPr>
                <w:tag w:val="goog_rdk_5"/>
              </w:sdtPr>
              <w:sdtContent>
                <w:r w:rsidDel="00000000" w:rsidR="00000000" w:rsidRPr="00000000">
                  <w:rPr>
                    <w:rFonts w:ascii="Jomhuria" w:cs="Jomhuria" w:eastAsia="Jomhuria" w:hAnsi="Jomhuria"/>
                    <w:rtl w:val="1"/>
                  </w:rPr>
                  <w:t xml:space="preserve">علي</w:t>
                </w:r>
              </w:sdtContent>
            </w:sdt>
            <w:r w:rsidDel="00000000" w:rsidR="00000000" w:rsidRPr="00000000">
              <w:rPr>
                <w:rFonts w:ascii="Sorts Mill Goudy" w:cs="Sorts Mill Goudy" w:eastAsia="Sorts Mill Goudy" w:hAnsi="Sorts Mill Goudy"/>
                <w:rtl w:val="1"/>
              </w:rPr>
              <w:t xml:space="preserve"> </w:t>
            </w:r>
            <w:sdt>
              <w:sdtPr>
                <w:tag w:val="goog_rdk_6"/>
              </w:sdtPr>
              <w:sdtContent>
                <w:r w:rsidDel="00000000" w:rsidR="00000000" w:rsidRPr="00000000">
                  <w:rPr>
                    <w:rFonts w:ascii="Jomhuria" w:cs="Jomhuria" w:eastAsia="Jomhuria" w:hAnsi="Jomhuria"/>
                    <w:rtl w:val="1"/>
                  </w:rPr>
                  <w:t xml:space="preserve">العاكوب</w:t>
                </w:r>
              </w:sdtContent>
            </w:sdt>
            <w:r w:rsidDel="00000000" w:rsidR="00000000" w:rsidRPr="00000000">
              <w:rPr>
                <w:rFonts w:ascii="Sorts Mill Goudy" w:cs="Sorts Mill Goudy" w:eastAsia="Sorts Mill Goudy" w:hAnsi="Sorts Mill Goudy"/>
                <w:rtl w:val="1"/>
              </w:rPr>
              <w:t xml:space="preserve">. </w:t>
            </w:r>
            <w:sdt>
              <w:sdtPr>
                <w:tag w:val="goog_rdk_7"/>
              </w:sdtPr>
              <w:sdtContent>
                <w:r w:rsidDel="00000000" w:rsidR="00000000" w:rsidRPr="00000000">
                  <w:rPr>
                    <w:rFonts w:ascii="Jomhuria" w:cs="Jomhuria" w:eastAsia="Jomhuria" w:hAnsi="Jomhuria"/>
                    <w:i w:val="1"/>
                    <w:rtl w:val="1"/>
                  </w:rPr>
                  <w:t xml:space="preserve">نظرية</w:t>
                </w:r>
              </w:sdtContent>
            </w:sdt>
            <w:r w:rsidDel="00000000" w:rsidR="00000000" w:rsidRPr="00000000">
              <w:rPr>
                <w:rFonts w:ascii="Sorts Mill Goudy" w:cs="Sorts Mill Goudy" w:eastAsia="Sorts Mill Goudy" w:hAnsi="Sorts Mill Goudy"/>
                <w:i w:val="1"/>
                <w:rtl w:val="1"/>
              </w:rPr>
              <w:t xml:space="preserve"> </w:t>
            </w:r>
            <w:sdt>
              <w:sdtPr>
                <w:tag w:val="goog_rdk_8"/>
              </w:sdtPr>
              <w:sdtContent>
                <w:r w:rsidDel="00000000" w:rsidR="00000000" w:rsidRPr="00000000">
                  <w:rPr>
                    <w:rFonts w:ascii="Jomhuria" w:cs="Jomhuria" w:eastAsia="Jomhuria" w:hAnsi="Jomhuria"/>
                    <w:i w:val="1"/>
                    <w:rtl w:val="1"/>
                  </w:rPr>
                  <w:t xml:space="preserve">الأدب</w:t>
                </w:r>
              </w:sdtContent>
            </w:sdt>
            <w:r w:rsidDel="00000000" w:rsidR="00000000" w:rsidRPr="00000000">
              <w:rPr>
                <w:rFonts w:ascii="Sorts Mill Goudy" w:cs="Sorts Mill Goudy" w:eastAsia="Sorts Mill Goudy" w:hAnsi="Sorts Mill Goudy"/>
                <w:i w:val="1"/>
                <w:rtl w:val="1"/>
              </w:rPr>
              <w:t xml:space="preserve"> </w:t>
            </w:r>
            <w:sdt>
              <w:sdtPr>
                <w:tag w:val="goog_rdk_9"/>
              </w:sdtPr>
              <w:sdtContent>
                <w:r w:rsidDel="00000000" w:rsidR="00000000" w:rsidRPr="00000000">
                  <w:rPr>
                    <w:rFonts w:ascii="Jomhuria" w:cs="Jomhuria" w:eastAsia="Jomhuria" w:hAnsi="Jomhuria"/>
                    <w:i w:val="1"/>
                    <w:rtl w:val="1"/>
                  </w:rPr>
                  <w:t xml:space="preserve">في</w:t>
                </w:r>
              </w:sdtContent>
            </w:sdt>
            <w:r w:rsidDel="00000000" w:rsidR="00000000" w:rsidRPr="00000000">
              <w:rPr>
                <w:rFonts w:ascii="Sorts Mill Goudy" w:cs="Sorts Mill Goudy" w:eastAsia="Sorts Mill Goudy" w:hAnsi="Sorts Mill Goudy"/>
                <w:i w:val="1"/>
                <w:rtl w:val="1"/>
              </w:rPr>
              <w:t xml:space="preserve"> </w:t>
            </w:r>
            <w:sdt>
              <w:sdtPr>
                <w:tag w:val="goog_rdk_10"/>
              </w:sdtPr>
              <w:sdtContent>
                <w:r w:rsidDel="00000000" w:rsidR="00000000" w:rsidRPr="00000000">
                  <w:rPr>
                    <w:rFonts w:ascii="Jomhuria" w:cs="Jomhuria" w:eastAsia="Jomhuria" w:hAnsi="Jomhuria"/>
                    <w:i w:val="1"/>
                    <w:rtl w:val="1"/>
                  </w:rPr>
                  <w:t xml:space="preserve">القرن</w:t>
                </w:r>
              </w:sdtContent>
            </w:sdt>
            <w:r w:rsidDel="00000000" w:rsidR="00000000" w:rsidRPr="00000000">
              <w:rPr>
                <w:rFonts w:ascii="Sorts Mill Goudy" w:cs="Sorts Mill Goudy" w:eastAsia="Sorts Mill Goudy" w:hAnsi="Sorts Mill Goudy"/>
                <w:i w:val="1"/>
                <w:rtl w:val="1"/>
              </w:rPr>
              <w:t xml:space="preserve"> </w:t>
            </w:r>
            <w:sdt>
              <w:sdtPr>
                <w:tag w:val="goog_rdk_11"/>
              </w:sdtPr>
              <w:sdtContent>
                <w:r w:rsidDel="00000000" w:rsidR="00000000" w:rsidRPr="00000000">
                  <w:rPr>
                    <w:rFonts w:ascii="Jomhuria" w:cs="Jomhuria" w:eastAsia="Jomhuria" w:hAnsi="Jomhuria"/>
                    <w:i w:val="1"/>
                    <w:rtl w:val="1"/>
                  </w:rPr>
                  <w:t xml:space="preserve">العشرين</w:t>
                </w:r>
              </w:sdtContent>
            </w:sdt>
            <w:r w:rsidDel="00000000" w:rsidR="00000000" w:rsidRPr="00000000">
              <w:rPr>
                <w:rtl w:val="0"/>
              </w:rPr>
            </w:r>
            <w:r w:rsidDel="00000000" w:rsidR="00000000" w:rsidRPr="00000000">
              <w:rPr>
                <w:rFonts w:ascii="Sorts Mill Goudy" w:cs="Sorts Mill Goudy" w:eastAsia="Sorts Mill Goudy" w:hAnsi="Sorts Mill Goudy"/>
                <w:rtl w:val="1"/>
              </w:rPr>
              <w:t xml:space="preserve">. </w:t>
            </w:r>
            <w:sdt>
              <w:sdtPr>
                <w:tag w:val="goog_rdk_12"/>
              </w:sdtPr>
              <w:sdtContent>
                <w:r w:rsidDel="00000000" w:rsidR="00000000" w:rsidRPr="00000000">
                  <w:rPr>
                    <w:rFonts w:ascii="Jomhuria" w:cs="Jomhuria" w:eastAsia="Jomhuria" w:hAnsi="Jomhuria"/>
                    <w:rtl w:val="1"/>
                  </w:rPr>
                  <w:t xml:space="preserve">الناشر</w:t>
                </w:r>
              </w:sdtContent>
            </w:sdt>
            <w:r w:rsidDel="00000000" w:rsidR="00000000" w:rsidRPr="00000000">
              <w:rPr>
                <w:rFonts w:ascii="Sorts Mill Goudy" w:cs="Sorts Mill Goudy" w:eastAsia="Sorts Mill Goudy" w:hAnsi="Sorts Mill Goudy"/>
                <w:rtl w:val="1"/>
              </w:rPr>
              <w:t xml:space="preserve">: </w:t>
            </w:r>
            <w:sdt>
              <w:sdtPr>
                <w:tag w:val="goog_rdk_13"/>
              </w:sdtPr>
              <w:sdtContent>
                <w:r w:rsidDel="00000000" w:rsidR="00000000" w:rsidRPr="00000000">
                  <w:rPr>
                    <w:rFonts w:ascii="Jomhuria" w:cs="Jomhuria" w:eastAsia="Jomhuria" w:hAnsi="Jomhuria"/>
                    <w:rtl w:val="1"/>
                  </w:rPr>
                  <w:t xml:space="preserve">عين</w:t>
                </w:r>
              </w:sdtContent>
            </w:sdt>
            <w:r w:rsidDel="00000000" w:rsidR="00000000" w:rsidRPr="00000000">
              <w:rPr>
                <w:rFonts w:ascii="Sorts Mill Goudy" w:cs="Sorts Mill Goudy" w:eastAsia="Sorts Mill Goudy" w:hAnsi="Sorts Mill Goudy"/>
                <w:rtl w:val="1"/>
              </w:rPr>
              <w:t xml:space="preserve"> </w:t>
            </w:r>
            <w:sdt>
              <w:sdtPr>
                <w:tag w:val="goog_rdk_14"/>
              </w:sdtPr>
              <w:sdtContent>
                <w:r w:rsidDel="00000000" w:rsidR="00000000" w:rsidRPr="00000000">
                  <w:rPr>
                    <w:rFonts w:ascii="Jomhuria" w:cs="Jomhuria" w:eastAsia="Jomhuria" w:hAnsi="Jomhuria"/>
                    <w:rtl w:val="1"/>
                  </w:rPr>
                  <w:t xml:space="preserve">للدراسات</w:t>
                </w:r>
              </w:sdtContent>
            </w:sdt>
            <w:r w:rsidDel="00000000" w:rsidR="00000000" w:rsidRPr="00000000">
              <w:rPr>
                <w:rFonts w:ascii="Sorts Mill Goudy" w:cs="Sorts Mill Goudy" w:eastAsia="Sorts Mill Goudy" w:hAnsi="Sorts Mill Goudy"/>
                <w:rtl w:val="1"/>
              </w:rPr>
              <w:t xml:space="preserve"> </w:t>
            </w:r>
            <w:sdt>
              <w:sdtPr>
                <w:tag w:val="goog_rdk_15"/>
              </w:sdtPr>
              <w:sdtContent>
                <w:r w:rsidDel="00000000" w:rsidR="00000000" w:rsidRPr="00000000">
                  <w:rPr>
                    <w:rFonts w:ascii="Jomhuria" w:cs="Jomhuria" w:eastAsia="Jomhuria" w:hAnsi="Jomhuria"/>
                    <w:rtl w:val="1"/>
                  </w:rPr>
                  <w:t xml:space="preserve">والبحوث</w:t>
                </w:r>
              </w:sdtContent>
            </w:sdt>
            <w:r w:rsidDel="00000000" w:rsidR="00000000" w:rsidRPr="00000000">
              <w:rPr>
                <w:rFonts w:ascii="Sorts Mill Goudy" w:cs="Sorts Mill Goudy" w:eastAsia="Sorts Mill Goudy" w:hAnsi="Sorts Mill Goudy"/>
                <w:rtl w:val="1"/>
              </w:rPr>
              <w:t xml:space="preserve"> </w:t>
            </w:r>
            <w:sdt>
              <w:sdtPr>
                <w:tag w:val="goog_rdk_16"/>
              </w:sdtPr>
              <w:sdtContent>
                <w:r w:rsidDel="00000000" w:rsidR="00000000" w:rsidRPr="00000000">
                  <w:rPr>
                    <w:rFonts w:ascii="Jomhuria" w:cs="Jomhuria" w:eastAsia="Jomhuria" w:hAnsi="Jomhuria"/>
                    <w:rtl w:val="1"/>
                  </w:rPr>
                  <w:t xml:space="preserve">الإنسانية</w:t>
                </w:r>
              </w:sdtContent>
            </w:sdt>
            <w:r w:rsidDel="00000000" w:rsidR="00000000" w:rsidRPr="00000000">
              <w:rPr>
                <w:rFonts w:ascii="Sorts Mill Goudy" w:cs="Sorts Mill Goudy" w:eastAsia="Sorts Mill Goudy" w:hAnsi="Sorts Mill Goudy"/>
                <w:rtl w:val="1"/>
              </w:rPr>
              <w:t xml:space="preserve"> </w:t>
            </w:r>
            <w:sdt>
              <w:sdtPr>
                <w:tag w:val="goog_rdk_17"/>
              </w:sdtPr>
              <w:sdtContent>
                <w:r w:rsidDel="00000000" w:rsidR="00000000" w:rsidRPr="00000000">
                  <w:rPr>
                    <w:rFonts w:ascii="Jomhuria" w:cs="Jomhuria" w:eastAsia="Jomhuria" w:hAnsi="Jomhuria"/>
                    <w:rtl w:val="1"/>
                  </w:rPr>
                  <w:t xml:space="preserve">والإجتماعية</w:t>
                </w:r>
              </w:sdtContent>
            </w:sdt>
            <w:r w:rsidDel="00000000" w:rsidR="00000000" w:rsidRPr="00000000">
              <w:rPr>
                <w:rFonts w:ascii="Sorts Mill Goudy" w:cs="Sorts Mill Goudy" w:eastAsia="Sorts Mill Goudy" w:hAnsi="Sorts Mill Goudy"/>
                <w:rtl w:val="1"/>
              </w:rPr>
              <w:t xml:space="preserve">. 1996</w:t>
            </w:r>
          </w:p>
          <w:p w:rsidR="00000000" w:rsidDel="00000000" w:rsidP="00000000" w:rsidRDefault="00000000" w:rsidRPr="00000000" w14:paraId="0000006C">
            <w:pPr>
              <w:numPr>
                <w:ilvl w:val="0"/>
                <w:numId w:val="1"/>
              </w:numPr>
              <w:tabs>
                <w:tab w:val="left" w:leader="none" w:pos="1276"/>
              </w:tabs>
              <w:bidi w:val="1"/>
              <w:spacing w:after="0" w:line="240" w:lineRule="auto"/>
              <w:ind w:left="720" w:hanging="360"/>
              <w:jc w:val="both"/>
              <w:rPr>
                <w:rFonts w:ascii="Sorts Mill Goudy" w:cs="Sorts Mill Goudy" w:eastAsia="Sorts Mill Goudy" w:hAnsi="Sorts Mill Goudy"/>
              </w:rPr>
            </w:pPr>
            <w:sdt>
              <w:sdtPr>
                <w:tag w:val="goog_rdk_18"/>
              </w:sdtPr>
              <w:sdtContent>
                <w:r w:rsidDel="00000000" w:rsidR="00000000" w:rsidRPr="00000000">
                  <w:rPr>
                    <w:rFonts w:ascii="Jomhuria" w:cs="Jomhuria" w:eastAsia="Jomhuria" w:hAnsi="Jomhuria"/>
                    <w:rtl w:val="1"/>
                  </w:rPr>
                  <w:t xml:space="preserve">ماضي</w:t>
                </w:r>
              </w:sdtContent>
            </w:sdt>
            <w:r w:rsidDel="00000000" w:rsidR="00000000" w:rsidRPr="00000000">
              <w:rPr>
                <w:rFonts w:ascii="Sorts Mill Goudy" w:cs="Sorts Mill Goudy" w:eastAsia="Sorts Mill Goudy" w:hAnsi="Sorts Mill Goudy"/>
                <w:rtl w:val="1"/>
              </w:rPr>
              <w:t xml:space="preserve">, </w:t>
            </w:r>
            <w:sdt>
              <w:sdtPr>
                <w:tag w:val="goog_rdk_19"/>
              </w:sdtPr>
              <w:sdtContent>
                <w:r w:rsidDel="00000000" w:rsidR="00000000" w:rsidRPr="00000000">
                  <w:rPr>
                    <w:rFonts w:ascii="Jomhuria" w:cs="Jomhuria" w:eastAsia="Jomhuria" w:hAnsi="Jomhuria"/>
                    <w:rtl w:val="1"/>
                  </w:rPr>
                  <w:t xml:space="preserve">شكري</w:t>
                </w:r>
              </w:sdtContent>
            </w:sdt>
            <w:r w:rsidDel="00000000" w:rsidR="00000000" w:rsidRPr="00000000">
              <w:rPr>
                <w:rFonts w:ascii="Sorts Mill Goudy" w:cs="Sorts Mill Goudy" w:eastAsia="Sorts Mill Goudy" w:hAnsi="Sorts Mill Goudy"/>
                <w:rtl w:val="1"/>
              </w:rPr>
              <w:t xml:space="preserve"> </w:t>
            </w:r>
            <w:sdt>
              <w:sdtPr>
                <w:tag w:val="goog_rdk_20"/>
              </w:sdtPr>
              <w:sdtContent>
                <w:r w:rsidDel="00000000" w:rsidR="00000000" w:rsidRPr="00000000">
                  <w:rPr>
                    <w:rFonts w:ascii="Jomhuria" w:cs="Jomhuria" w:eastAsia="Jomhuria" w:hAnsi="Jomhuria"/>
                    <w:rtl w:val="1"/>
                  </w:rPr>
                  <w:t xml:space="preserve">عزيز</w:t>
                </w:r>
              </w:sdtContent>
            </w:sdt>
            <w:r w:rsidDel="00000000" w:rsidR="00000000" w:rsidRPr="00000000">
              <w:rPr>
                <w:rFonts w:ascii="Sorts Mill Goudy" w:cs="Sorts Mill Goudy" w:eastAsia="Sorts Mill Goudy" w:hAnsi="Sorts Mill Goudy"/>
                <w:rtl w:val="1"/>
              </w:rPr>
              <w:t xml:space="preserve">. </w:t>
            </w:r>
            <w:sdt>
              <w:sdtPr>
                <w:tag w:val="goog_rdk_21"/>
              </w:sdtPr>
              <w:sdtContent>
                <w:r w:rsidDel="00000000" w:rsidR="00000000" w:rsidRPr="00000000">
                  <w:rPr>
                    <w:rFonts w:ascii="Jomhuria" w:cs="Jomhuria" w:eastAsia="Jomhuria" w:hAnsi="Jomhuria"/>
                    <w:i w:val="1"/>
                    <w:rtl w:val="1"/>
                  </w:rPr>
                  <w:t xml:space="preserve">في</w:t>
                </w:r>
              </w:sdtContent>
            </w:sdt>
            <w:r w:rsidDel="00000000" w:rsidR="00000000" w:rsidRPr="00000000">
              <w:rPr>
                <w:rFonts w:ascii="Sorts Mill Goudy" w:cs="Sorts Mill Goudy" w:eastAsia="Sorts Mill Goudy" w:hAnsi="Sorts Mill Goudy"/>
                <w:i w:val="1"/>
                <w:rtl w:val="1"/>
              </w:rPr>
              <w:t xml:space="preserve"> </w:t>
            </w:r>
            <w:sdt>
              <w:sdtPr>
                <w:tag w:val="goog_rdk_22"/>
              </w:sdtPr>
              <w:sdtContent>
                <w:r w:rsidDel="00000000" w:rsidR="00000000" w:rsidRPr="00000000">
                  <w:rPr>
                    <w:rFonts w:ascii="Jomhuria" w:cs="Jomhuria" w:eastAsia="Jomhuria" w:hAnsi="Jomhuria"/>
                    <w:i w:val="1"/>
                    <w:rtl w:val="1"/>
                  </w:rPr>
                  <w:t xml:space="preserve">نظرية</w:t>
                </w:r>
              </w:sdtContent>
            </w:sdt>
            <w:r w:rsidDel="00000000" w:rsidR="00000000" w:rsidRPr="00000000">
              <w:rPr>
                <w:rFonts w:ascii="Sorts Mill Goudy" w:cs="Sorts Mill Goudy" w:eastAsia="Sorts Mill Goudy" w:hAnsi="Sorts Mill Goudy"/>
                <w:i w:val="1"/>
                <w:rtl w:val="1"/>
              </w:rPr>
              <w:t xml:space="preserve"> </w:t>
            </w:r>
            <w:sdt>
              <w:sdtPr>
                <w:tag w:val="goog_rdk_23"/>
              </w:sdtPr>
              <w:sdtContent>
                <w:r w:rsidDel="00000000" w:rsidR="00000000" w:rsidRPr="00000000">
                  <w:rPr>
                    <w:rFonts w:ascii="Jomhuria" w:cs="Jomhuria" w:eastAsia="Jomhuria" w:hAnsi="Jomhuria"/>
                    <w:i w:val="1"/>
                    <w:rtl w:val="1"/>
                  </w:rPr>
                  <w:t xml:space="preserve">الأدب</w:t>
                </w:r>
              </w:sdtContent>
            </w:sdt>
            <w:r w:rsidDel="00000000" w:rsidR="00000000" w:rsidRPr="00000000">
              <w:rPr>
                <w:rtl w:val="0"/>
              </w:rPr>
            </w:r>
            <w:r w:rsidDel="00000000" w:rsidR="00000000" w:rsidRPr="00000000">
              <w:rPr>
                <w:rFonts w:ascii="Sorts Mill Goudy" w:cs="Sorts Mill Goudy" w:eastAsia="Sorts Mill Goudy" w:hAnsi="Sorts Mill Goudy"/>
                <w:rtl w:val="1"/>
              </w:rPr>
              <w:t xml:space="preserve">. </w:t>
            </w:r>
            <w:sdt>
              <w:sdtPr>
                <w:tag w:val="goog_rdk_24"/>
              </w:sdtPr>
              <w:sdtContent>
                <w:r w:rsidDel="00000000" w:rsidR="00000000" w:rsidRPr="00000000">
                  <w:rPr>
                    <w:rFonts w:ascii="Jomhuria" w:cs="Jomhuria" w:eastAsia="Jomhuria" w:hAnsi="Jomhuria"/>
                    <w:rtl w:val="1"/>
                  </w:rPr>
                  <w:t xml:space="preserve">بيروت</w:t>
                </w:r>
              </w:sdtContent>
            </w:sdt>
            <w:r w:rsidDel="00000000" w:rsidR="00000000" w:rsidRPr="00000000">
              <w:rPr>
                <w:rFonts w:ascii="Sorts Mill Goudy" w:cs="Sorts Mill Goudy" w:eastAsia="Sorts Mill Goudy" w:hAnsi="Sorts Mill Goudy"/>
                <w:rtl w:val="1"/>
              </w:rPr>
              <w:t xml:space="preserve">: </w:t>
            </w:r>
            <w:sdt>
              <w:sdtPr>
                <w:tag w:val="goog_rdk_25"/>
              </w:sdtPr>
              <w:sdtContent>
                <w:r w:rsidDel="00000000" w:rsidR="00000000" w:rsidRPr="00000000">
                  <w:rPr>
                    <w:rFonts w:ascii="Jomhuria" w:cs="Jomhuria" w:eastAsia="Jomhuria" w:hAnsi="Jomhuria"/>
                    <w:rtl w:val="1"/>
                  </w:rPr>
                  <w:t xml:space="preserve">دار</w:t>
                </w:r>
              </w:sdtContent>
            </w:sdt>
            <w:r w:rsidDel="00000000" w:rsidR="00000000" w:rsidRPr="00000000">
              <w:rPr>
                <w:rFonts w:ascii="Sorts Mill Goudy" w:cs="Sorts Mill Goudy" w:eastAsia="Sorts Mill Goudy" w:hAnsi="Sorts Mill Goudy"/>
                <w:rtl w:val="1"/>
              </w:rPr>
              <w:t xml:space="preserve"> </w:t>
            </w:r>
            <w:sdt>
              <w:sdtPr>
                <w:tag w:val="goog_rdk_26"/>
              </w:sdtPr>
              <w:sdtContent>
                <w:r w:rsidDel="00000000" w:rsidR="00000000" w:rsidRPr="00000000">
                  <w:rPr>
                    <w:rFonts w:ascii="Jomhuria" w:cs="Jomhuria" w:eastAsia="Jomhuria" w:hAnsi="Jomhuria"/>
                    <w:rtl w:val="1"/>
                  </w:rPr>
                  <w:t xml:space="preserve">الفارس</w:t>
                </w:r>
              </w:sdtContent>
            </w:sdt>
            <w:r w:rsidDel="00000000" w:rsidR="00000000" w:rsidRPr="00000000">
              <w:rPr>
                <w:rFonts w:ascii="Sorts Mill Goudy" w:cs="Sorts Mill Goudy" w:eastAsia="Sorts Mill Goudy" w:hAnsi="Sorts Mill Goudy"/>
                <w:rtl w:val="1"/>
              </w:rPr>
              <w:t xml:space="preserve"> </w:t>
            </w:r>
            <w:sdt>
              <w:sdtPr>
                <w:tag w:val="goog_rdk_27"/>
              </w:sdtPr>
              <w:sdtContent>
                <w:r w:rsidDel="00000000" w:rsidR="00000000" w:rsidRPr="00000000">
                  <w:rPr>
                    <w:rFonts w:ascii="Jomhuria" w:cs="Jomhuria" w:eastAsia="Jomhuria" w:hAnsi="Jomhuria"/>
                    <w:rtl w:val="1"/>
                  </w:rPr>
                  <w:t xml:space="preserve">للنشر</w:t>
                </w:r>
              </w:sdtContent>
            </w:sdt>
            <w:r w:rsidDel="00000000" w:rsidR="00000000" w:rsidRPr="00000000">
              <w:rPr>
                <w:rFonts w:ascii="Sorts Mill Goudy" w:cs="Sorts Mill Goudy" w:eastAsia="Sorts Mill Goudy" w:hAnsi="Sorts Mill Goudy"/>
                <w:rtl w:val="1"/>
              </w:rPr>
              <w:t xml:space="preserve"> </w:t>
            </w:r>
            <w:sdt>
              <w:sdtPr>
                <w:tag w:val="goog_rdk_28"/>
              </w:sdtPr>
              <w:sdtContent>
                <w:r w:rsidDel="00000000" w:rsidR="00000000" w:rsidRPr="00000000">
                  <w:rPr>
                    <w:rFonts w:ascii="Jomhuria" w:cs="Jomhuria" w:eastAsia="Jomhuria" w:hAnsi="Jomhuria"/>
                    <w:rtl w:val="1"/>
                  </w:rPr>
                  <w:t xml:space="preserve">والتوزيع</w:t>
                </w:r>
              </w:sdtContent>
            </w:sdt>
            <w:r w:rsidDel="00000000" w:rsidR="00000000" w:rsidRPr="00000000">
              <w:rPr>
                <w:rFonts w:ascii="Sorts Mill Goudy" w:cs="Sorts Mill Goudy" w:eastAsia="Sorts Mill Goudy" w:hAnsi="Sorts Mill Goudy"/>
                <w:rtl w:val="1"/>
              </w:rPr>
              <w:t xml:space="preserve">. 2005</w:t>
            </w:r>
          </w:p>
          <w:p w:rsidR="00000000" w:rsidDel="00000000" w:rsidP="00000000" w:rsidRDefault="00000000" w:rsidRPr="00000000" w14:paraId="0000006D">
            <w:pPr>
              <w:spacing w:line="240" w:lineRule="auto"/>
              <w:jc w:val="both"/>
              <w:rPr>
                <w:i w:val="1"/>
                <w:sz w:val="20"/>
                <w:szCs w:val="20"/>
              </w:rPr>
            </w:pPr>
            <w:r w:rsidDel="00000000" w:rsidR="00000000" w:rsidRPr="00000000">
              <w:rPr>
                <w:rtl w:val="0"/>
              </w:rPr>
            </w:r>
          </w:p>
          <w:p w:rsidR="00000000" w:rsidDel="00000000" w:rsidP="00000000" w:rsidRDefault="00000000" w:rsidRPr="00000000" w14:paraId="0000006E">
            <w:pPr>
              <w:numPr>
                <w:ilvl w:val="0"/>
                <w:numId w:val="1"/>
              </w:numPr>
              <w:spacing w:after="0" w:line="240" w:lineRule="auto"/>
              <w:ind w:left="720" w:right="175" w:hanging="360"/>
              <w:jc w:val="both"/>
              <w:rPr>
                <w:rFonts w:ascii="Sorts Mill Goudy" w:cs="Sorts Mill Goudy" w:eastAsia="Sorts Mill Goudy" w:hAnsi="Sorts Mill Goudy"/>
              </w:rPr>
            </w:pPr>
            <w:r w:rsidDel="00000000" w:rsidR="00000000" w:rsidRPr="00000000">
              <w:rPr>
                <w:rFonts w:ascii="Sorts Mill Goudy" w:cs="Sorts Mill Goudy" w:eastAsia="Sorts Mill Goudy" w:hAnsi="Sorts Mill Goudy"/>
                <w:rtl w:val="0"/>
              </w:rPr>
              <w:t xml:space="preserve">Showalter, Elaine (ed). </w:t>
            </w:r>
            <w:r w:rsidDel="00000000" w:rsidR="00000000" w:rsidRPr="00000000">
              <w:rPr>
                <w:rFonts w:ascii="Sorts Mill Goudy" w:cs="Sorts Mill Goudy" w:eastAsia="Sorts Mill Goudy" w:hAnsi="Sorts Mill Goudy"/>
                <w:i w:val="1"/>
                <w:rtl w:val="0"/>
              </w:rPr>
              <w:t xml:space="preserve">The New Feminist Criticism, Essays on Women, Literature, and Theory</w:t>
            </w:r>
            <w:r w:rsidDel="00000000" w:rsidR="00000000" w:rsidRPr="00000000">
              <w:rPr>
                <w:rFonts w:ascii="Sorts Mill Goudy" w:cs="Sorts Mill Goudy" w:eastAsia="Sorts Mill Goudy" w:hAnsi="Sorts Mill Goudy"/>
                <w:rtl w:val="0"/>
              </w:rPr>
              <w:t xml:space="preserve">. New York: Pantheon, 1995.</w:t>
            </w:r>
          </w:p>
          <w:p w:rsidR="00000000" w:rsidDel="00000000" w:rsidP="00000000" w:rsidRDefault="00000000" w:rsidRPr="00000000" w14:paraId="0000006F">
            <w:pPr>
              <w:numPr>
                <w:ilvl w:val="0"/>
                <w:numId w:val="1"/>
              </w:numPr>
              <w:spacing w:after="0" w:line="240" w:lineRule="auto"/>
              <w:ind w:left="720" w:right="175" w:hanging="360"/>
              <w:jc w:val="both"/>
              <w:rPr>
                <w:rFonts w:ascii="Sorts Mill Goudy" w:cs="Sorts Mill Goudy" w:eastAsia="Sorts Mill Goudy" w:hAnsi="Sorts Mill Goudy"/>
              </w:rPr>
            </w:pPr>
            <w:r w:rsidDel="00000000" w:rsidR="00000000" w:rsidRPr="00000000">
              <w:rPr>
                <w:rFonts w:ascii="Cambria" w:cs="Cambria" w:eastAsia="Cambria" w:hAnsi="Cambria"/>
                <w:rtl w:val="0"/>
              </w:rPr>
              <w:t xml:space="preserve">Ž</w:t>
            </w:r>
            <w:r w:rsidDel="00000000" w:rsidR="00000000" w:rsidRPr="00000000">
              <w:rPr>
                <w:rFonts w:ascii="Sorts Mill Goudy" w:cs="Sorts Mill Goudy" w:eastAsia="Sorts Mill Goudy" w:hAnsi="Sorts Mill Goudy"/>
                <w:rtl w:val="0"/>
              </w:rPr>
              <w:t xml:space="preserve">i</w:t>
            </w:r>
            <w:r w:rsidDel="00000000" w:rsidR="00000000" w:rsidRPr="00000000">
              <w:rPr>
                <w:rFonts w:ascii="Cambria" w:cs="Cambria" w:eastAsia="Cambria" w:hAnsi="Cambria"/>
                <w:rtl w:val="0"/>
              </w:rPr>
              <w:t xml:space="preserve">ž</w:t>
            </w:r>
            <w:r w:rsidDel="00000000" w:rsidR="00000000" w:rsidRPr="00000000">
              <w:rPr>
                <w:rFonts w:ascii="Sorts Mill Goudy" w:cs="Sorts Mill Goudy" w:eastAsia="Sorts Mill Goudy" w:hAnsi="Sorts Mill Goudy"/>
                <w:rtl w:val="0"/>
              </w:rPr>
              <w:t xml:space="preserve">ek, Slavoj. </w:t>
            </w:r>
            <w:r w:rsidDel="00000000" w:rsidR="00000000" w:rsidRPr="00000000">
              <w:rPr>
                <w:rFonts w:ascii="Sorts Mill Goudy" w:cs="Sorts Mill Goudy" w:eastAsia="Sorts Mill Goudy" w:hAnsi="Sorts Mill Goudy"/>
                <w:i w:val="1"/>
                <w:rtl w:val="0"/>
              </w:rPr>
              <w:t xml:space="preserve">The Sublime Object of Ideology. </w:t>
            </w:r>
            <w:r w:rsidDel="00000000" w:rsidR="00000000" w:rsidRPr="00000000">
              <w:rPr>
                <w:rFonts w:ascii="Sorts Mill Goudy" w:cs="Sorts Mill Goudy" w:eastAsia="Sorts Mill Goudy" w:hAnsi="Sorts Mill Goudy"/>
                <w:rtl w:val="0"/>
              </w:rPr>
              <w:t xml:space="preserve">London: Verso. 2008</w:t>
            </w:r>
          </w:p>
          <w:p w:rsidR="00000000" w:rsidDel="00000000" w:rsidP="00000000" w:rsidRDefault="00000000" w:rsidRPr="00000000" w14:paraId="00000070">
            <w:pPr>
              <w:numPr>
                <w:ilvl w:val="0"/>
                <w:numId w:val="1"/>
              </w:numPr>
              <w:spacing w:after="0" w:line="240" w:lineRule="auto"/>
              <w:ind w:left="720" w:right="175" w:hanging="360"/>
              <w:jc w:val="both"/>
              <w:rPr>
                <w:rFonts w:ascii="Sorts Mill Goudy" w:cs="Sorts Mill Goudy" w:eastAsia="Sorts Mill Goudy" w:hAnsi="Sorts Mill Goudy"/>
              </w:rPr>
            </w:pPr>
            <w:r w:rsidDel="00000000" w:rsidR="00000000" w:rsidRPr="00000000">
              <w:rPr>
                <w:rFonts w:ascii="Sorts Mill Goudy" w:cs="Sorts Mill Goudy" w:eastAsia="Sorts Mill Goudy" w:hAnsi="Sorts Mill Goudy"/>
                <w:rtl w:val="0"/>
              </w:rPr>
              <w:t xml:space="preserve">Goldmann, Lucien. </w:t>
            </w:r>
            <w:r w:rsidDel="00000000" w:rsidR="00000000" w:rsidRPr="00000000">
              <w:rPr>
                <w:rFonts w:ascii="Sorts Mill Goudy" w:cs="Sorts Mill Goudy" w:eastAsia="Sorts Mill Goudy" w:hAnsi="Sorts Mill Goudy"/>
                <w:i w:val="1"/>
                <w:rtl w:val="0"/>
              </w:rPr>
              <w:t xml:space="preserve">Method in the Sociology of Literature</w:t>
            </w:r>
            <w:r w:rsidDel="00000000" w:rsidR="00000000" w:rsidRPr="00000000">
              <w:rPr>
                <w:rFonts w:ascii="Sorts Mill Goudy" w:cs="Sorts Mill Goudy" w:eastAsia="Sorts Mill Goudy" w:hAnsi="Sorts Mill Goudy"/>
                <w:rtl w:val="0"/>
              </w:rPr>
              <w:t xml:space="preserve">. England: Basil Blackwell Publisher. 1981.</w:t>
            </w:r>
          </w:p>
          <w:p w:rsidR="00000000" w:rsidDel="00000000" w:rsidP="00000000" w:rsidRDefault="00000000" w:rsidRPr="00000000" w14:paraId="00000071">
            <w:pPr>
              <w:numPr>
                <w:ilvl w:val="0"/>
                <w:numId w:val="1"/>
              </w:numPr>
              <w:spacing w:after="0" w:line="240" w:lineRule="auto"/>
              <w:ind w:left="720" w:right="175" w:hanging="360"/>
              <w:jc w:val="both"/>
              <w:rPr>
                <w:rFonts w:ascii="Sorts Mill Goudy" w:cs="Sorts Mill Goudy" w:eastAsia="Sorts Mill Goudy" w:hAnsi="Sorts Mill Goudy"/>
                <w:u w:val="none"/>
              </w:rPr>
            </w:pPr>
            <w:hyperlink r:id="rId8">
              <w:r w:rsidDel="00000000" w:rsidR="00000000" w:rsidRPr="00000000">
                <w:rPr>
                  <w:rFonts w:ascii="Sorts Mill Goudy" w:cs="Sorts Mill Goudy" w:eastAsia="Sorts Mill Goudy" w:hAnsi="Sorts Mill Goudy"/>
                  <w:color w:val="1155cc"/>
                  <w:u w:val="single"/>
                  <w:rtl w:val="0"/>
                </w:rPr>
                <w:t xml:space="preserve">https://widyaparwa.kemdikbud.go.id/index.php/widyaparwa/article/view/426</w:t>
              </w:r>
            </w:hyperlink>
            <w:r w:rsidDel="00000000" w:rsidR="00000000" w:rsidRPr="00000000">
              <w:rPr>
                <w:rFonts w:ascii="Sorts Mill Goudy" w:cs="Sorts Mill Goudy" w:eastAsia="Sorts Mill Goudy" w:hAnsi="Sorts Mill Goudy"/>
                <w:rtl w:val="0"/>
              </w:rPr>
              <w:t xml:space="preserve"> </w:t>
            </w:r>
          </w:p>
          <w:p w:rsidR="00000000" w:rsidDel="00000000" w:rsidP="00000000" w:rsidRDefault="00000000" w:rsidRPr="00000000" w14:paraId="00000072">
            <w:pPr>
              <w:numPr>
                <w:ilvl w:val="0"/>
                <w:numId w:val="1"/>
              </w:numPr>
              <w:spacing w:after="0" w:line="240" w:lineRule="auto"/>
              <w:ind w:left="720" w:right="175" w:hanging="360"/>
              <w:jc w:val="both"/>
              <w:rPr>
                <w:rFonts w:ascii="Sorts Mill Goudy" w:cs="Sorts Mill Goudy" w:eastAsia="Sorts Mill Goudy" w:hAnsi="Sorts Mill Goudy"/>
                <w:u w:val="none"/>
              </w:rPr>
            </w:pPr>
            <w:hyperlink r:id="rId9">
              <w:r w:rsidDel="00000000" w:rsidR="00000000" w:rsidRPr="00000000">
                <w:rPr>
                  <w:rFonts w:ascii="Sorts Mill Goudy" w:cs="Sorts Mill Goudy" w:eastAsia="Sorts Mill Goudy" w:hAnsi="Sorts Mill Goudy"/>
                  <w:color w:val="1155cc"/>
                  <w:u w:val="single"/>
                  <w:rtl w:val="0"/>
                </w:rPr>
                <w:t xml:space="preserve">http://jiis.uinsby.ac.id/index.php/JIIs/article/view/1508</w:t>
              </w:r>
            </w:hyperlink>
            <w:r w:rsidDel="00000000" w:rsidR="00000000" w:rsidRPr="00000000">
              <w:rPr>
                <w:rtl w:val="0"/>
              </w:rPr>
            </w:r>
          </w:p>
          <w:p w:rsidR="00000000" w:rsidDel="00000000" w:rsidP="00000000" w:rsidRDefault="00000000" w:rsidRPr="00000000" w14:paraId="00000073">
            <w:pPr>
              <w:numPr>
                <w:ilvl w:val="0"/>
                <w:numId w:val="1"/>
              </w:numPr>
              <w:spacing w:after="0" w:line="240" w:lineRule="auto"/>
              <w:ind w:left="720" w:right="175" w:hanging="360"/>
              <w:jc w:val="both"/>
              <w:rPr>
                <w:rFonts w:ascii="Sorts Mill Goudy" w:cs="Sorts Mill Goudy" w:eastAsia="Sorts Mill Goudy" w:hAnsi="Sorts Mill Goudy"/>
                <w:u w:val="none"/>
              </w:rPr>
            </w:pPr>
            <w:hyperlink r:id="rId10">
              <w:r w:rsidDel="00000000" w:rsidR="00000000" w:rsidRPr="00000000">
                <w:rPr>
                  <w:rFonts w:ascii="Sorts Mill Goudy" w:cs="Sorts Mill Goudy" w:eastAsia="Sorts Mill Goudy" w:hAnsi="Sorts Mill Goudy"/>
                  <w:color w:val="1155cc"/>
                  <w:u w:val="single"/>
                  <w:rtl w:val="0"/>
                </w:rPr>
                <w:t xml:space="preserve">http://aiconics.uin-suka.ac.id/id/dokumen</w:t>
              </w:r>
            </w:hyperlink>
            <w:r w:rsidDel="00000000" w:rsidR="00000000" w:rsidRPr="00000000">
              <w:rPr>
                <w:rtl w:val="0"/>
              </w:rPr>
            </w:r>
          </w:p>
          <w:p w:rsidR="00000000" w:rsidDel="00000000" w:rsidP="00000000" w:rsidRDefault="00000000" w:rsidRPr="00000000" w14:paraId="00000074">
            <w:pPr>
              <w:numPr>
                <w:ilvl w:val="0"/>
                <w:numId w:val="1"/>
              </w:numPr>
              <w:spacing w:after="0" w:line="240" w:lineRule="auto"/>
              <w:ind w:left="720" w:right="175" w:hanging="360"/>
              <w:jc w:val="both"/>
              <w:rPr>
                <w:rFonts w:ascii="Sorts Mill Goudy" w:cs="Sorts Mill Goudy" w:eastAsia="Sorts Mill Goudy" w:hAnsi="Sorts Mill Goudy"/>
                <w:u w:val="none"/>
              </w:rPr>
            </w:pPr>
            <w:hyperlink r:id="rId11">
              <w:r w:rsidDel="00000000" w:rsidR="00000000" w:rsidRPr="00000000">
                <w:rPr>
                  <w:rFonts w:ascii="Sorts Mill Goudy" w:cs="Sorts Mill Goudy" w:eastAsia="Sorts Mill Goudy" w:hAnsi="Sorts Mill Goudy"/>
                  <w:color w:val="1155cc"/>
                  <w:u w:val="single"/>
                  <w:rtl w:val="0"/>
                </w:rPr>
                <w:t xml:space="preserve">http://ejournal.uin-suka.ac.id/pusat/MUSAWA/article/view/191.1-20/0</w:t>
              </w:r>
            </w:hyperlink>
            <w:r w:rsidDel="00000000" w:rsidR="00000000" w:rsidRPr="00000000">
              <w:rPr>
                <w:rtl w:val="0"/>
              </w:rPr>
            </w:r>
          </w:p>
          <w:p w:rsidR="00000000" w:rsidDel="00000000" w:rsidP="00000000" w:rsidRDefault="00000000" w:rsidRPr="00000000" w14:paraId="00000075">
            <w:pPr>
              <w:numPr>
                <w:ilvl w:val="0"/>
                <w:numId w:val="1"/>
              </w:numPr>
              <w:spacing w:after="0" w:line="240" w:lineRule="auto"/>
              <w:ind w:left="720" w:right="175" w:hanging="360"/>
              <w:jc w:val="both"/>
              <w:rPr>
                <w:rFonts w:ascii="Sorts Mill Goudy" w:cs="Sorts Mill Goudy" w:eastAsia="Sorts Mill Goudy" w:hAnsi="Sorts Mill Goudy"/>
                <w:u w:val="none"/>
              </w:rPr>
            </w:pPr>
            <w:r w:rsidDel="00000000" w:rsidR="00000000" w:rsidRPr="00000000">
              <w:rPr>
                <w:rtl w:val="0"/>
              </w:rPr>
            </w:r>
          </w:p>
          <w:p w:rsidR="00000000" w:rsidDel="00000000" w:rsidP="00000000" w:rsidRDefault="00000000" w:rsidRPr="00000000" w14:paraId="00000076">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120" w:line="240" w:lineRule="auto"/>
              <w:ind w:left="720" w:right="0" w:hanging="36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The outonomy of Indonesian muslim women in thr novel “Adzra’ jakarta” by najib Kylany; a feminist literary criticism pesspective, by Yulia Nasrul Latifi, </w:t>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Journal of Indonesian Islam</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volume 15, number 01, June 021 </w:t>
            </w:r>
          </w:p>
          <w:p w:rsidR="00000000" w:rsidDel="00000000" w:rsidP="00000000" w:rsidRDefault="00000000" w:rsidRPr="00000000" w14:paraId="00000077">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“The Big Other gender, Patriarki, Wacana Agama dalam karya sastra Nawal al-Sa’dawi”, oleh Yulia Nasrul Latifi dan Wening Udasmoro, dalam Jurnal MUSAWA Studi Gender dan Islam, UIN Sunan Kalijaga,ISSN: 1412-3460. Terakreditasi Nasional Nomor 2/E/KPT/2015. Vol 19, No. 1, Januari 2020.</w:t>
            </w:r>
          </w:p>
          <w:p w:rsidR="00000000" w:rsidDel="00000000" w:rsidP="00000000" w:rsidRDefault="00000000" w:rsidRPr="00000000" w14:paraId="00000078">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“The Subjectivity of Nawal al-Sa’dawi: Critique on Gender Relations in Religious Construction In Adab Am Qillah Adab Work”  by Yulia Nasrul Latifi, Wening Udasmoro, Juliasih. In ALJAMI’AH</w:t>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 Journal of Islamic Studies</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ISSN: 0126-012X (p); 2338-557X (e) Vol. 57, No. 2 (2019), pp. 257-286. </w:t>
            </w:r>
          </w:p>
          <w:p w:rsidR="00000000" w:rsidDel="00000000" w:rsidP="00000000" w:rsidRDefault="00000000" w:rsidRPr="00000000" w14:paraId="00000079">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120" w:before="0" w:line="240" w:lineRule="auto"/>
              <w:ind w:left="720" w:right="0" w:hanging="36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“Cerpen al-Umm al Suwisriyah alQatilah karya Nawal al-Sa’dawi dalam Strukturalisme Genetik Goldmann”, jurnal SOSIOLOGI AGAMA, Fak Dakwah IAIN Sunan Ampel Surabaya, oleh Yulia Nasrul Latifi, vol 2 no 1 April 2012. </w:t>
            </w:r>
          </w:p>
          <w:p w:rsidR="00000000" w:rsidDel="00000000" w:rsidP="00000000" w:rsidRDefault="00000000" w:rsidRPr="00000000" w14:paraId="0000007A">
            <w:pPr>
              <w:numPr>
                <w:ilvl w:val="0"/>
                <w:numId w:val="1"/>
              </w:numPr>
              <w:spacing w:after="0" w:line="240" w:lineRule="auto"/>
              <w:ind w:left="720" w:right="175" w:hanging="360"/>
              <w:jc w:val="both"/>
              <w:rPr/>
            </w:pPr>
            <w:r w:rsidDel="00000000" w:rsidR="00000000" w:rsidRPr="00000000">
              <w:rPr>
                <w:rtl w:val="0"/>
              </w:rPr>
              <w:t xml:space="preserve">Culler, Jonathan. </w:t>
            </w:r>
            <w:r w:rsidDel="00000000" w:rsidR="00000000" w:rsidRPr="00000000">
              <w:rPr>
                <w:u w:val="single"/>
                <w:rtl w:val="0"/>
              </w:rPr>
              <w:t xml:space="preserve">Literary Theory</w:t>
            </w:r>
            <w:r w:rsidDel="00000000" w:rsidR="00000000" w:rsidRPr="00000000">
              <w:rPr>
                <w:rtl w:val="0"/>
              </w:rPr>
              <w:t xml:space="preserve">. New York: Oxford Univ. Press. 1997.</w:t>
            </w:r>
          </w:p>
          <w:p w:rsidR="00000000" w:rsidDel="00000000" w:rsidP="00000000" w:rsidRDefault="00000000" w:rsidRPr="00000000" w14:paraId="0000007B">
            <w:pPr>
              <w:numPr>
                <w:ilvl w:val="0"/>
                <w:numId w:val="1"/>
              </w:numPr>
              <w:spacing w:after="0" w:line="240" w:lineRule="auto"/>
              <w:ind w:left="720" w:right="175" w:hanging="360"/>
              <w:jc w:val="both"/>
              <w:rPr/>
            </w:pPr>
            <w:r w:rsidDel="00000000" w:rsidR="00000000" w:rsidRPr="00000000">
              <w:rPr>
                <w:rtl w:val="0"/>
              </w:rPr>
              <w:t xml:space="preserve">Selden, Raman and Peter Widdowson. </w:t>
            </w:r>
            <w:r w:rsidDel="00000000" w:rsidR="00000000" w:rsidRPr="00000000">
              <w:rPr>
                <w:u w:val="single"/>
                <w:rtl w:val="0"/>
              </w:rPr>
              <w:t xml:space="preserve">A Reader’s Guide to Contemporary Literary Theory</w:t>
            </w:r>
            <w:r w:rsidDel="00000000" w:rsidR="00000000" w:rsidRPr="00000000">
              <w:rPr>
                <w:rtl w:val="0"/>
              </w:rPr>
              <w:t xml:space="preserve">. USA: Kentucky Univ. Press. 1993</w:t>
            </w:r>
          </w:p>
          <w:p w:rsidR="00000000" w:rsidDel="00000000" w:rsidP="00000000" w:rsidRDefault="00000000" w:rsidRPr="00000000" w14:paraId="0000007C">
            <w:pPr>
              <w:numPr>
                <w:ilvl w:val="0"/>
                <w:numId w:val="1"/>
              </w:numPr>
              <w:spacing w:after="0" w:line="240" w:lineRule="auto"/>
              <w:ind w:left="720" w:right="175" w:hanging="360"/>
              <w:jc w:val="both"/>
              <w:rPr/>
            </w:pPr>
            <w:r w:rsidDel="00000000" w:rsidR="00000000" w:rsidRPr="00000000">
              <w:rPr>
                <w:rFonts w:ascii="Calibri" w:cs="Calibri" w:eastAsia="Calibri" w:hAnsi="Calibri"/>
                <w:i w:val="1"/>
                <w:rtl w:val="0"/>
              </w:rPr>
              <w:t xml:space="preserve">Representation: Cultural Representations and Signifying Practices</w:t>
            </w:r>
            <w:r w:rsidDel="00000000" w:rsidR="00000000" w:rsidRPr="00000000">
              <w:rPr>
                <w:rFonts w:ascii="Calibri" w:cs="Calibri" w:eastAsia="Calibri" w:hAnsi="Calibri"/>
                <w:rtl w:val="0"/>
              </w:rPr>
              <w:t xml:space="preserve">.2003.ed by Stuart Hall. London: Sage Publication</w:t>
            </w:r>
            <w:r w:rsidDel="00000000" w:rsidR="00000000" w:rsidRPr="00000000">
              <w:rPr>
                <w:rtl w:val="0"/>
              </w:rPr>
            </w:r>
          </w:p>
          <w:p w:rsidR="00000000" w:rsidDel="00000000" w:rsidP="00000000" w:rsidRDefault="00000000" w:rsidRPr="00000000" w14:paraId="0000007D">
            <w:pPr>
              <w:numPr>
                <w:ilvl w:val="0"/>
                <w:numId w:val="1"/>
              </w:numPr>
              <w:spacing w:after="0" w:line="240" w:lineRule="auto"/>
              <w:ind w:left="720" w:right="175" w:hanging="360"/>
              <w:jc w:val="both"/>
              <w:rPr/>
            </w:pPr>
            <w:r w:rsidDel="00000000" w:rsidR="00000000" w:rsidRPr="00000000">
              <w:rPr>
                <w:sz w:val="20"/>
                <w:szCs w:val="20"/>
                <w:rtl w:val="0"/>
              </w:rPr>
              <w:t xml:space="preserve">Fairclough, Norman. </w:t>
            </w:r>
            <w:r w:rsidDel="00000000" w:rsidR="00000000" w:rsidRPr="00000000">
              <w:rPr>
                <w:i w:val="1"/>
                <w:sz w:val="20"/>
                <w:szCs w:val="20"/>
                <w:rtl w:val="0"/>
              </w:rPr>
              <w:t xml:space="preserve">Language and Power</w:t>
            </w:r>
            <w:r w:rsidDel="00000000" w:rsidR="00000000" w:rsidRPr="00000000">
              <w:rPr>
                <w:sz w:val="20"/>
                <w:szCs w:val="20"/>
                <w:rtl w:val="0"/>
              </w:rPr>
              <w:t xml:space="preserve">. Longman Corp, 1989.</w:t>
            </w:r>
            <w:r w:rsidDel="00000000" w:rsidR="00000000" w:rsidRPr="00000000">
              <w:rPr>
                <w:rtl w:val="0"/>
              </w:rPr>
            </w:r>
          </w:p>
          <w:p w:rsidR="00000000" w:rsidDel="00000000" w:rsidP="00000000" w:rsidRDefault="00000000" w:rsidRPr="00000000" w14:paraId="0000007E">
            <w:pPr>
              <w:numPr>
                <w:ilvl w:val="0"/>
                <w:numId w:val="1"/>
              </w:numPr>
              <w:spacing w:after="0" w:line="240" w:lineRule="auto"/>
              <w:ind w:left="720" w:right="175" w:hanging="360"/>
              <w:jc w:val="both"/>
              <w:rPr/>
            </w:pPr>
            <w:r w:rsidDel="00000000" w:rsidR="00000000" w:rsidRPr="00000000">
              <w:rPr>
                <w:sz w:val="20"/>
                <w:szCs w:val="20"/>
                <w:rtl w:val="0"/>
              </w:rPr>
              <w:t xml:space="preserve">Fairclough, Norman. </w:t>
            </w:r>
            <w:r w:rsidDel="00000000" w:rsidR="00000000" w:rsidRPr="00000000">
              <w:rPr>
                <w:i w:val="1"/>
                <w:sz w:val="20"/>
                <w:szCs w:val="20"/>
                <w:rtl w:val="0"/>
              </w:rPr>
              <w:t xml:space="preserve">Critical Discourse Analysis</w:t>
            </w:r>
            <w:r w:rsidDel="00000000" w:rsidR="00000000" w:rsidRPr="00000000">
              <w:rPr>
                <w:sz w:val="20"/>
                <w:szCs w:val="20"/>
                <w:rtl w:val="0"/>
              </w:rPr>
              <w:t xml:space="preserve">. Longman Corp, 1995.</w:t>
            </w:r>
            <w:r w:rsidDel="00000000" w:rsidR="00000000" w:rsidRPr="00000000">
              <w:rPr>
                <w:rtl w:val="0"/>
              </w:rPr>
            </w:r>
          </w:p>
          <w:p w:rsidR="00000000" w:rsidDel="00000000" w:rsidP="00000000" w:rsidRDefault="00000000" w:rsidRPr="00000000" w14:paraId="0000007F">
            <w:pPr>
              <w:numPr>
                <w:ilvl w:val="0"/>
                <w:numId w:val="1"/>
              </w:numPr>
              <w:spacing w:after="0" w:line="240" w:lineRule="auto"/>
              <w:ind w:left="720" w:right="175" w:hanging="360"/>
              <w:jc w:val="both"/>
              <w:rPr/>
            </w:pPr>
            <w:r w:rsidDel="00000000" w:rsidR="00000000" w:rsidRPr="00000000">
              <w:rPr>
                <w:rFonts w:ascii="Calibri" w:cs="Calibri" w:eastAsia="Calibri" w:hAnsi="Calibri"/>
                <w:sz w:val="20"/>
                <w:szCs w:val="20"/>
                <w:rtl w:val="0"/>
              </w:rPr>
              <w:t xml:space="preserve">Jorgensen, Marriane and Louise Phillip </w:t>
            </w:r>
            <w:r w:rsidDel="00000000" w:rsidR="00000000" w:rsidRPr="00000000">
              <w:rPr>
                <w:rFonts w:ascii="Calibri" w:cs="Calibri" w:eastAsia="Calibri" w:hAnsi="Calibri"/>
                <w:i w:val="1"/>
                <w:sz w:val="20"/>
                <w:szCs w:val="20"/>
                <w:rtl w:val="0"/>
              </w:rPr>
              <w:t xml:space="preserve">Discourse  Analysis as a theoy and method</w:t>
            </w:r>
            <w:r w:rsidDel="00000000" w:rsidR="00000000" w:rsidRPr="00000000">
              <w:rPr>
                <w:rFonts w:ascii="Calibri" w:cs="Calibri" w:eastAsia="Calibri" w:hAnsi="Calibri"/>
                <w:sz w:val="20"/>
                <w:szCs w:val="20"/>
                <w:rtl w:val="0"/>
              </w:rPr>
              <w:t xml:space="preserve">. Sage Publication, 2002</w:t>
            </w:r>
            <w:r w:rsidDel="00000000" w:rsidR="00000000" w:rsidRPr="00000000">
              <w:rPr>
                <w:rtl w:val="0"/>
              </w:rPr>
            </w:r>
          </w:p>
          <w:p w:rsidR="00000000" w:rsidDel="00000000" w:rsidP="00000000" w:rsidRDefault="00000000" w:rsidRPr="00000000" w14:paraId="00000080">
            <w:pPr>
              <w:spacing w:line="240" w:lineRule="auto"/>
              <w:ind w:left="720" w:firstLine="0"/>
              <w:jc w:val="both"/>
              <w:rPr>
                <w:sz w:val="20"/>
                <w:szCs w:val="20"/>
              </w:rPr>
            </w:pPr>
            <w:r w:rsidDel="00000000" w:rsidR="00000000" w:rsidRPr="00000000">
              <w:rPr>
                <w:rtl w:val="0"/>
              </w:rPr>
            </w:r>
          </w:p>
          <w:p w:rsidR="00000000" w:rsidDel="00000000" w:rsidP="00000000" w:rsidRDefault="00000000" w:rsidRPr="00000000" w14:paraId="00000081">
            <w:pPr>
              <w:tabs>
                <w:tab w:val="left" w:leader="none" w:pos="1276"/>
              </w:tabs>
              <w:jc w:val="both"/>
              <w:rPr>
                <w:rFonts w:ascii="Sorts Mill Goudy" w:cs="Sorts Mill Goudy" w:eastAsia="Sorts Mill Goudy" w:hAnsi="Sorts Mill Goudy"/>
              </w:rPr>
            </w:pPr>
            <w:r w:rsidDel="00000000" w:rsidR="00000000" w:rsidRPr="00000000">
              <w:rPr>
                <w:rtl w:val="0"/>
              </w:rPr>
            </w:r>
          </w:p>
          <w:p w:rsidR="00000000" w:rsidDel="00000000" w:rsidP="00000000" w:rsidRDefault="00000000" w:rsidRPr="00000000" w14:paraId="00000082">
            <w:pPr>
              <w:spacing w:after="0" w:line="264" w:lineRule="auto"/>
              <w:rPr>
                <w:rFonts w:ascii="Arial" w:cs="Arial" w:eastAsia="Arial" w:hAnsi="Arial"/>
              </w:rPr>
            </w:pPr>
            <w:r w:rsidDel="00000000" w:rsidR="00000000" w:rsidRPr="00000000">
              <w:rPr>
                <w:rtl w:val="0"/>
              </w:rPr>
            </w:r>
          </w:p>
          <w:p w:rsidR="00000000" w:rsidDel="00000000" w:rsidP="00000000" w:rsidRDefault="00000000" w:rsidRPr="00000000" w14:paraId="00000083">
            <w:pPr>
              <w:spacing w:after="0" w:line="264" w:lineRule="auto"/>
              <w:ind w:left="391" w:hanging="31.000000000000014"/>
              <w:rPr>
                <w:rFonts w:ascii="Arial" w:cs="Arial" w:eastAsia="Arial" w:hAnsi="Arial"/>
              </w:rPr>
            </w:pPr>
            <w:r w:rsidDel="00000000" w:rsidR="00000000" w:rsidRPr="00000000">
              <w:rPr>
                <w:rtl w:val="0"/>
              </w:rPr>
            </w:r>
          </w:p>
        </w:tc>
      </w:tr>
      <w:tr>
        <w:trPr>
          <w:cantSplit w:val="0"/>
          <w:tblHeader w:val="0"/>
        </w:trPr>
        <w:tc>
          <w:tcPr>
            <w:vMerge w:val="continue"/>
            <w:shd w:fill="auto" w:val="clear"/>
          </w:tcPr>
          <w:p w:rsidR="00000000" w:rsidDel="00000000" w:rsidP="00000000" w:rsidRDefault="00000000" w:rsidRPr="00000000" w14:paraId="000000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rPr>
            </w:pPr>
            <w:r w:rsidDel="00000000" w:rsidR="00000000" w:rsidRPr="00000000">
              <w:rPr>
                <w:rtl w:val="0"/>
              </w:rPr>
            </w:r>
          </w:p>
        </w:tc>
        <w:tc>
          <w:tcPr>
            <w:gridSpan w:val="2"/>
            <w:shd w:fill="auto" w:val="clear"/>
          </w:tcPr>
          <w:p w:rsidR="00000000" w:rsidDel="00000000" w:rsidP="00000000" w:rsidRDefault="00000000" w:rsidRPr="00000000" w14:paraId="00000085">
            <w:pPr>
              <w:spacing w:after="0" w:line="240" w:lineRule="auto"/>
              <w:ind w:left="720" w:right="175" w:firstLine="0"/>
              <w:jc w:val="both"/>
              <w:rPr>
                <w:rFonts w:ascii="Sorts Mill Goudy" w:cs="Sorts Mill Goudy" w:eastAsia="Sorts Mill Goudy" w:hAnsi="Sorts Mill Goudy"/>
              </w:rPr>
            </w:pPr>
            <w:r w:rsidDel="00000000" w:rsidR="00000000" w:rsidRPr="00000000">
              <w:rPr>
                <w:rtl w:val="0"/>
              </w:rPr>
            </w:r>
          </w:p>
          <w:p w:rsidR="00000000" w:rsidDel="00000000" w:rsidP="00000000" w:rsidRDefault="00000000" w:rsidRPr="00000000" w14:paraId="00000086">
            <w:pPr>
              <w:numPr>
                <w:ilvl w:val="0"/>
                <w:numId w:val="1"/>
              </w:numPr>
              <w:tabs>
                <w:tab w:val="left" w:leader="none" w:pos="1276"/>
              </w:tabs>
              <w:bidi w:val="1"/>
              <w:spacing w:after="0" w:line="240" w:lineRule="auto"/>
              <w:ind w:left="720" w:hanging="360"/>
              <w:jc w:val="both"/>
              <w:rPr>
                <w:rFonts w:ascii="Arial" w:cs="Arial" w:eastAsia="Arial" w:hAnsi="Arial"/>
                <w:color w:val="000000"/>
                <w:sz w:val="20"/>
                <w:szCs w:val="20"/>
              </w:rPr>
            </w:pPr>
            <w:r w:rsidDel="00000000" w:rsidR="00000000" w:rsidRPr="00000000">
              <w:rPr>
                <w:rtl w:val="0"/>
              </w:rPr>
            </w:r>
          </w:p>
        </w:tc>
      </w:tr>
      <w:tr>
        <w:trPr>
          <w:cantSplit w:val="0"/>
          <w:tblHeader w:val="0"/>
        </w:trPr>
        <w:tc>
          <w:tcPr>
            <w:vMerge w:val="continue"/>
            <w:shd w:fill="auto" w:val="clear"/>
          </w:tcPr>
          <w:p w:rsidR="00000000" w:rsidDel="00000000" w:rsidP="00000000" w:rsidRDefault="00000000" w:rsidRPr="00000000" w14:paraId="000000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00000"/>
                <w:sz w:val="20"/>
                <w:szCs w:val="20"/>
              </w:rPr>
            </w:pPr>
            <w:r w:rsidDel="00000000" w:rsidR="00000000" w:rsidRPr="00000000">
              <w:rPr>
                <w:rtl w:val="0"/>
              </w:rPr>
            </w:r>
          </w:p>
        </w:tc>
        <w:tc>
          <w:tcPr>
            <w:shd w:fill="auto" w:val="clear"/>
          </w:tcPr>
          <w:p w:rsidR="00000000" w:rsidDel="00000000" w:rsidP="00000000" w:rsidRDefault="00000000" w:rsidRPr="00000000" w14:paraId="00000089">
            <w:pPr>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PENDUKUNG</w:t>
            </w:r>
          </w:p>
        </w:tc>
        <w:tc>
          <w:tcPr>
            <w:shd w:fill="auto" w:val="clear"/>
          </w:tcPr>
          <w:p w:rsidR="00000000" w:rsidDel="00000000" w:rsidP="00000000" w:rsidRDefault="00000000" w:rsidRPr="00000000" w14:paraId="0000008A">
            <w:pPr>
              <w:numPr>
                <w:ilvl w:val="0"/>
                <w:numId w:val="3"/>
              </w:numPr>
              <w:spacing w:after="0" w:line="240" w:lineRule="auto"/>
              <w:ind w:left="720" w:right="175" w:hanging="360"/>
              <w:jc w:val="both"/>
              <w:rPr>
                <w:rFonts w:ascii="Sorts Mill Goudy" w:cs="Sorts Mill Goudy" w:eastAsia="Sorts Mill Goudy" w:hAnsi="Sorts Mill Goudy"/>
              </w:rPr>
            </w:pPr>
            <w:r w:rsidDel="00000000" w:rsidR="00000000" w:rsidRPr="00000000">
              <w:rPr>
                <w:rFonts w:ascii="Sorts Mill Goudy" w:cs="Sorts Mill Goudy" w:eastAsia="Sorts Mill Goudy" w:hAnsi="Sorts Mill Goudy"/>
                <w:rtl w:val="0"/>
              </w:rPr>
              <w:t xml:space="preserve">Moi, Toril. </w:t>
            </w:r>
            <w:r w:rsidDel="00000000" w:rsidR="00000000" w:rsidRPr="00000000">
              <w:rPr>
                <w:rFonts w:ascii="Sorts Mill Goudy" w:cs="Sorts Mill Goudy" w:eastAsia="Sorts Mill Goudy" w:hAnsi="Sorts Mill Goudy"/>
                <w:i w:val="1"/>
                <w:rtl w:val="0"/>
              </w:rPr>
              <w:t xml:space="preserve">Sexual/Texual Politics: Feminist Literary Theory</w:t>
            </w:r>
            <w:r w:rsidDel="00000000" w:rsidR="00000000" w:rsidRPr="00000000">
              <w:rPr>
                <w:rFonts w:ascii="Sorts Mill Goudy" w:cs="Sorts Mill Goudy" w:eastAsia="Sorts Mill Goudy" w:hAnsi="Sorts Mill Goudy"/>
                <w:rtl w:val="0"/>
              </w:rPr>
              <w:t xml:space="preserve">. London and New York: Methuen. 1985.</w:t>
            </w:r>
          </w:p>
          <w:p w:rsidR="00000000" w:rsidDel="00000000" w:rsidP="00000000" w:rsidRDefault="00000000" w:rsidRPr="00000000" w14:paraId="0000008B">
            <w:pPr>
              <w:numPr>
                <w:ilvl w:val="0"/>
                <w:numId w:val="3"/>
              </w:numPr>
              <w:spacing w:after="0" w:line="240" w:lineRule="auto"/>
              <w:ind w:left="720" w:right="175" w:hanging="360"/>
              <w:jc w:val="both"/>
              <w:rPr>
                <w:rFonts w:ascii="Sorts Mill Goudy" w:cs="Sorts Mill Goudy" w:eastAsia="Sorts Mill Goudy" w:hAnsi="Sorts Mill Goudy"/>
              </w:rPr>
            </w:pPr>
            <w:r w:rsidDel="00000000" w:rsidR="00000000" w:rsidRPr="00000000">
              <w:rPr>
                <w:rFonts w:ascii="Sorts Mill Goudy" w:cs="Sorts Mill Goudy" w:eastAsia="Sorts Mill Goudy" w:hAnsi="Sorts Mill Goudy"/>
                <w:rtl w:val="0"/>
              </w:rPr>
              <w:t xml:space="preserve">Robet, Robertus. </w:t>
            </w:r>
            <w:r w:rsidDel="00000000" w:rsidR="00000000" w:rsidRPr="00000000">
              <w:rPr>
                <w:rFonts w:ascii="Sorts Mill Goudy" w:cs="Sorts Mill Goudy" w:eastAsia="Sorts Mill Goudy" w:hAnsi="Sorts Mill Goudy"/>
                <w:i w:val="1"/>
                <w:rtl w:val="0"/>
              </w:rPr>
              <w:t xml:space="preserve">Manusia Politik Subjek Radikal dan Politik Emansipasi di Era Kapitalis Global Menurut Slavoj </w:t>
            </w:r>
            <w:r w:rsidDel="00000000" w:rsidR="00000000" w:rsidRPr="00000000">
              <w:rPr>
                <w:rFonts w:ascii="Cambria" w:cs="Cambria" w:eastAsia="Cambria" w:hAnsi="Cambria"/>
                <w:i w:val="1"/>
                <w:rtl w:val="0"/>
              </w:rPr>
              <w:t xml:space="preserve">Ž</w:t>
            </w:r>
            <w:r w:rsidDel="00000000" w:rsidR="00000000" w:rsidRPr="00000000">
              <w:rPr>
                <w:rFonts w:ascii="Sorts Mill Goudy" w:cs="Sorts Mill Goudy" w:eastAsia="Sorts Mill Goudy" w:hAnsi="Sorts Mill Goudy"/>
                <w:i w:val="1"/>
                <w:rtl w:val="0"/>
              </w:rPr>
              <w:t xml:space="preserve">i</w:t>
            </w:r>
            <w:r w:rsidDel="00000000" w:rsidR="00000000" w:rsidRPr="00000000">
              <w:rPr>
                <w:rFonts w:ascii="Cambria" w:cs="Cambria" w:eastAsia="Cambria" w:hAnsi="Cambria"/>
                <w:i w:val="1"/>
                <w:rtl w:val="0"/>
              </w:rPr>
              <w:t xml:space="preserve">ž</w:t>
            </w:r>
            <w:r w:rsidDel="00000000" w:rsidR="00000000" w:rsidRPr="00000000">
              <w:rPr>
                <w:rFonts w:ascii="Sorts Mill Goudy" w:cs="Sorts Mill Goudy" w:eastAsia="Sorts Mill Goudy" w:hAnsi="Sorts Mill Goudy"/>
                <w:i w:val="1"/>
                <w:rtl w:val="0"/>
              </w:rPr>
              <w:t xml:space="preserve">ek</w:t>
            </w:r>
            <w:r w:rsidDel="00000000" w:rsidR="00000000" w:rsidRPr="00000000">
              <w:rPr>
                <w:rFonts w:ascii="Sorts Mill Goudy" w:cs="Sorts Mill Goudy" w:eastAsia="Sorts Mill Goudy" w:hAnsi="Sorts Mill Goudy"/>
                <w:rtl w:val="0"/>
              </w:rPr>
              <w:t xml:space="preserve">. Tangerang: Marjin Kiri. 2010</w:t>
            </w:r>
          </w:p>
          <w:p w:rsidR="00000000" w:rsidDel="00000000" w:rsidP="00000000" w:rsidRDefault="00000000" w:rsidRPr="00000000" w14:paraId="0000008C">
            <w:pPr>
              <w:numPr>
                <w:ilvl w:val="0"/>
                <w:numId w:val="3"/>
              </w:numPr>
              <w:spacing w:after="0" w:line="240" w:lineRule="auto"/>
              <w:ind w:left="720" w:right="175" w:hanging="360"/>
              <w:jc w:val="both"/>
              <w:rPr>
                <w:rFonts w:ascii="Sorts Mill Goudy" w:cs="Sorts Mill Goudy" w:eastAsia="Sorts Mill Goudy" w:hAnsi="Sorts Mill Goudy"/>
              </w:rPr>
            </w:pPr>
            <w:r w:rsidDel="00000000" w:rsidR="00000000" w:rsidRPr="00000000">
              <w:rPr>
                <w:rFonts w:ascii="Sorts Mill Goudy" w:cs="Sorts Mill Goudy" w:eastAsia="Sorts Mill Goudy" w:hAnsi="Sorts Mill Goudy"/>
                <w:rtl w:val="0"/>
              </w:rPr>
              <w:t xml:space="preserve">Goldmann, Lucien. “The Sociology of Literature: Status and Problems of Method” in Milton C. Albrecht cs (eds). </w:t>
            </w:r>
            <w:r w:rsidDel="00000000" w:rsidR="00000000" w:rsidRPr="00000000">
              <w:rPr>
                <w:rFonts w:ascii="Sorts Mill Goudy" w:cs="Sorts Mill Goudy" w:eastAsia="Sorts Mill Goudy" w:hAnsi="Sorts Mill Goudy"/>
                <w:i w:val="1"/>
                <w:rtl w:val="0"/>
              </w:rPr>
              <w:t xml:space="preserve">The Socilogy of Art and Literature</w:t>
            </w:r>
            <w:r w:rsidDel="00000000" w:rsidR="00000000" w:rsidRPr="00000000">
              <w:rPr>
                <w:rFonts w:ascii="Sorts Mill Goudy" w:cs="Sorts Mill Goudy" w:eastAsia="Sorts Mill Goudy" w:hAnsi="Sorts Mill Goudy"/>
                <w:rtl w:val="0"/>
              </w:rPr>
              <w:t xml:space="preserve">. New York: Praeger Publisher. 1970. </w:t>
            </w:r>
          </w:p>
          <w:p w:rsidR="00000000" w:rsidDel="00000000" w:rsidP="00000000" w:rsidRDefault="00000000" w:rsidRPr="00000000" w14:paraId="0000008D">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Chatman, Seymour. </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Story and Discourse – Narrative Structure in Fiction and Film</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New York: Cornell University. 1978</w:t>
            </w:r>
          </w:p>
          <w:p w:rsidR="00000000" w:rsidDel="00000000" w:rsidP="00000000" w:rsidRDefault="00000000" w:rsidRPr="00000000" w14:paraId="0000008E">
            <w:pPr>
              <w:numPr>
                <w:ilvl w:val="0"/>
                <w:numId w:val="3"/>
              </w:numPr>
              <w:shd w:fill="ffffff" w:val="clear"/>
              <w:spacing w:after="0" w:line="240" w:lineRule="auto"/>
              <w:ind w:left="720" w:hanging="360"/>
              <w:jc w:val="both"/>
              <w:rPr/>
            </w:pPr>
            <w:r w:rsidDel="00000000" w:rsidR="00000000" w:rsidRPr="00000000">
              <w:rPr>
                <w:rtl w:val="0"/>
              </w:rPr>
              <w:t xml:space="preserve">Nurgiyantoro, Burhan. </w:t>
            </w:r>
            <w:r w:rsidDel="00000000" w:rsidR="00000000" w:rsidRPr="00000000">
              <w:rPr>
                <w:i w:val="1"/>
                <w:rtl w:val="0"/>
              </w:rPr>
              <w:t xml:space="preserve">Teori Pengkajiaan Fiksi</w:t>
            </w:r>
            <w:r w:rsidDel="00000000" w:rsidR="00000000" w:rsidRPr="00000000">
              <w:rPr>
                <w:rtl w:val="0"/>
              </w:rPr>
              <w:t xml:space="preserve">. Yogyakarta: Gadjah Mada University Press. 2010</w:t>
            </w:r>
          </w:p>
          <w:p w:rsidR="00000000" w:rsidDel="00000000" w:rsidP="00000000" w:rsidRDefault="00000000" w:rsidRPr="00000000" w14:paraId="0000008F">
            <w:pPr>
              <w:numPr>
                <w:ilvl w:val="0"/>
                <w:numId w:val="3"/>
              </w:numPr>
              <w:spacing w:after="0" w:line="240" w:lineRule="auto"/>
              <w:ind w:left="720" w:right="175" w:hanging="360"/>
              <w:jc w:val="both"/>
              <w:rPr/>
            </w:pPr>
            <w:r w:rsidDel="00000000" w:rsidR="00000000" w:rsidRPr="00000000">
              <w:rPr>
                <w:rtl w:val="0"/>
              </w:rPr>
              <w:t xml:space="preserve">Bertens, Hans. </w:t>
            </w:r>
            <w:r w:rsidDel="00000000" w:rsidR="00000000" w:rsidRPr="00000000">
              <w:rPr>
                <w:i w:val="1"/>
                <w:rtl w:val="0"/>
              </w:rPr>
              <w:t xml:space="preserve">Literary Theory: The Basics</w:t>
            </w:r>
            <w:r w:rsidDel="00000000" w:rsidR="00000000" w:rsidRPr="00000000">
              <w:rPr>
                <w:rtl w:val="0"/>
              </w:rPr>
              <w:t xml:space="preserve">. New York: Routledge. 2001.</w:t>
            </w:r>
          </w:p>
          <w:p w:rsidR="00000000" w:rsidDel="00000000" w:rsidP="00000000" w:rsidRDefault="00000000" w:rsidRPr="00000000" w14:paraId="00000090">
            <w:pPr>
              <w:numPr>
                <w:ilvl w:val="0"/>
                <w:numId w:val="3"/>
              </w:numPr>
              <w:spacing w:after="0" w:line="240" w:lineRule="auto"/>
              <w:ind w:left="720" w:right="175" w:hanging="360"/>
              <w:jc w:val="both"/>
              <w:rPr/>
            </w:pPr>
            <w:r w:rsidDel="00000000" w:rsidR="00000000" w:rsidRPr="00000000">
              <w:rPr>
                <w:rtl w:val="0"/>
              </w:rPr>
              <w:t xml:space="preserve">Carter, David. </w:t>
            </w:r>
            <w:r w:rsidDel="00000000" w:rsidR="00000000" w:rsidRPr="00000000">
              <w:rPr>
                <w:i w:val="1"/>
                <w:u w:val="single"/>
                <w:rtl w:val="0"/>
              </w:rPr>
              <w:t xml:space="preserve">Literary Theory</w:t>
            </w:r>
            <w:r w:rsidDel="00000000" w:rsidR="00000000" w:rsidRPr="00000000">
              <w:rPr>
                <w:rtl w:val="0"/>
              </w:rPr>
              <w:t xml:space="preserve">. London: Cox &amp; Wyman. 2006.</w:t>
            </w:r>
          </w:p>
          <w:p w:rsidR="00000000" w:rsidDel="00000000" w:rsidP="00000000" w:rsidRDefault="00000000" w:rsidRPr="00000000" w14:paraId="00000091">
            <w:pPr>
              <w:spacing w:after="0" w:line="240" w:lineRule="auto"/>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092">
            <w:pPr>
              <w:spacing w:after="0" w:line="240" w:lineRule="auto"/>
              <w:rPr>
                <w:rFonts w:ascii="Arial" w:cs="Arial" w:eastAsia="Arial" w:hAnsi="Arial"/>
                <w:color w:val="000000"/>
                <w:sz w:val="20"/>
                <w:szCs w:val="20"/>
              </w:rPr>
            </w:pPr>
            <w:r w:rsidDel="00000000" w:rsidR="00000000" w:rsidRPr="00000000">
              <w:rPr>
                <w:rtl w:val="0"/>
              </w:rPr>
            </w:r>
          </w:p>
        </w:tc>
      </w:tr>
      <w:tr>
        <w:trPr>
          <w:cantSplit w:val="0"/>
          <w:tblHeader w:val="0"/>
        </w:trPr>
        <w:tc>
          <w:tcPr>
            <w:vMerge w:val="continue"/>
            <w:shd w:fill="auto" w:val="clear"/>
          </w:tcPr>
          <w:p w:rsidR="00000000" w:rsidDel="00000000" w:rsidP="00000000" w:rsidRDefault="00000000" w:rsidRPr="00000000" w14:paraId="000000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00000"/>
                <w:sz w:val="20"/>
                <w:szCs w:val="20"/>
              </w:rPr>
            </w:pPr>
            <w:r w:rsidDel="00000000" w:rsidR="00000000" w:rsidRPr="00000000">
              <w:rPr>
                <w:rtl w:val="0"/>
              </w:rPr>
            </w:r>
          </w:p>
        </w:tc>
        <w:tc>
          <w:tcPr>
            <w:gridSpan w:val="2"/>
            <w:shd w:fill="auto" w:val="clear"/>
          </w:tcPr>
          <w:p w:rsidR="00000000" w:rsidDel="00000000" w:rsidP="00000000" w:rsidRDefault="00000000" w:rsidRPr="00000000" w14:paraId="00000094">
            <w:pPr>
              <w:spacing w:after="0" w:line="240" w:lineRule="auto"/>
              <w:rPr>
                <w:rFonts w:ascii="Arial" w:cs="Arial" w:eastAsia="Arial" w:hAnsi="Arial"/>
                <w:sz w:val="20"/>
                <w:szCs w:val="20"/>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096">
            <w:pPr>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MEDIA PEMBELAJARAN</w:t>
            </w:r>
          </w:p>
        </w:tc>
        <w:tc>
          <w:tcPr>
            <w:gridSpan w:val="2"/>
            <w:shd w:fill="auto" w:val="clear"/>
          </w:tcPr>
          <w:p w:rsidR="00000000" w:rsidDel="00000000" w:rsidP="00000000" w:rsidRDefault="00000000" w:rsidRPr="00000000" w14:paraId="00000097">
            <w:pPr>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Lcd, zoom, e leaning, sosmed</w:t>
            </w:r>
          </w:p>
        </w:tc>
      </w:tr>
      <w:tr>
        <w:trPr>
          <w:cantSplit w:val="0"/>
          <w:tblHeader w:val="0"/>
        </w:trPr>
        <w:tc>
          <w:tcPr>
            <w:shd w:fill="auto" w:val="clear"/>
          </w:tcPr>
          <w:p w:rsidR="00000000" w:rsidDel="00000000" w:rsidP="00000000" w:rsidRDefault="00000000" w:rsidRPr="00000000" w14:paraId="00000099">
            <w:pPr>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TEAM TEACHING</w:t>
            </w:r>
          </w:p>
        </w:tc>
        <w:tc>
          <w:tcPr>
            <w:gridSpan w:val="2"/>
            <w:shd w:fill="auto" w:val="clear"/>
          </w:tcPr>
          <w:p w:rsidR="00000000" w:rsidDel="00000000" w:rsidP="00000000" w:rsidRDefault="00000000" w:rsidRPr="00000000" w14:paraId="0000009A">
            <w:pPr>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Dr. Yulia Nasrul latifi, M.Hum</w:t>
            </w:r>
          </w:p>
          <w:p w:rsidR="00000000" w:rsidDel="00000000" w:rsidP="00000000" w:rsidRDefault="00000000" w:rsidRPr="00000000" w14:paraId="0000009B">
            <w:pPr>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Dr. Wiriani, M.Hum</w:t>
            </w:r>
          </w:p>
          <w:p w:rsidR="00000000" w:rsidDel="00000000" w:rsidP="00000000" w:rsidRDefault="00000000" w:rsidRPr="00000000" w14:paraId="0000009C">
            <w:pPr>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Dr. Aning Ayu Kusumawati, M.Si.</w:t>
            </w:r>
          </w:p>
          <w:p w:rsidR="00000000" w:rsidDel="00000000" w:rsidP="00000000" w:rsidRDefault="00000000" w:rsidRPr="00000000" w14:paraId="0000009D">
            <w:pPr>
              <w:spacing w:after="0" w:line="240" w:lineRule="auto"/>
              <w:rPr>
                <w:rFonts w:ascii="Arial" w:cs="Arial" w:eastAsia="Arial" w:hAnsi="Arial"/>
                <w:color w:val="000000"/>
                <w:sz w:val="20"/>
                <w:szCs w:val="20"/>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09F">
            <w:pPr>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MATA KULIAH SYARAT</w:t>
            </w:r>
          </w:p>
        </w:tc>
        <w:tc>
          <w:tcPr>
            <w:gridSpan w:val="2"/>
            <w:shd w:fill="auto" w:val="clear"/>
          </w:tcPr>
          <w:p w:rsidR="00000000" w:rsidDel="00000000" w:rsidP="00000000" w:rsidRDefault="00000000" w:rsidRPr="00000000" w14:paraId="000000A0">
            <w:pPr>
              <w:keepNext w:val="0"/>
              <w:keepLines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Madzhab sastra Arab, Kritik sastra, budaya Arab</w:t>
            </w:r>
          </w:p>
        </w:tc>
      </w:tr>
      <w:tr>
        <w:trPr>
          <w:cantSplit w:val="0"/>
          <w:tblHeader w:val="0"/>
        </w:trPr>
        <w:tc>
          <w:tcPr>
            <w:gridSpan w:val="3"/>
            <w:shd w:fill="auto" w:val="clear"/>
          </w:tcPr>
          <w:p w:rsidR="00000000" w:rsidDel="00000000" w:rsidP="00000000" w:rsidRDefault="00000000" w:rsidRPr="00000000" w14:paraId="000000A2">
            <w:pPr>
              <w:spacing w:after="0" w:line="240" w:lineRule="auto"/>
              <w:rPr>
                <w:rFonts w:ascii="Arial" w:cs="Arial" w:eastAsia="Arial" w:hAnsi="Arial"/>
                <w:color w:val="000000"/>
                <w:sz w:val="20"/>
                <w:szCs w:val="20"/>
              </w:rPr>
            </w:pPr>
            <w:r w:rsidDel="00000000" w:rsidR="00000000" w:rsidRPr="00000000">
              <w:rPr>
                <w:rtl w:val="0"/>
              </w:rPr>
            </w:r>
          </w:p>
        </w:tc>
      </w:tr>
    </w:tbl>
    <w:p w:rsidR="00000000" w:rsidDel="00000000" w:rsidP="00000000" w:rsidRDefault="00000000" w:rsidRPr="00000000" w14:paraId="000000A5">
      <w:pPr>
        <w:spacing w:line="240" w:lineRule="auto"/>
        <w:rPr>
          <w:rFonts w:ascii="Arial" w:cs="Arial" w:eastAsia="Arial" w:hAnsi="Arial"/>
          <w:sz w:val="20"/>
          <w:szCs w:val="20"/>
        </w:rPr>
      </w:pPr>
      <w:r w:rsidDel="00000000" w:rsidR="00000000" w:rsidRPr="00000000">
        <w:rPr>
          <w:rtl w:val="0"/>
        </w:rPr>
      </w:r>
    </w:p>
    <w:tbl>
      <w:tblPr>
        <w:tblStyle w:val="Table3"/>
        <w:tblW w:w="13886.999999999998"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129"/>
        <w:gridCol w:w="2240"/>
        <w:gridCol w:w="2976"/>
        <w:gridCol w:w="1163"/>
        <w:gridCol w:w="2381"/>
        <w:gridCol w:w="2722"/>
        <w:gridCol w:w="1276"/>
        <w:tblGridChange w:id="0">
          <w:tblGrid>
            <w:gridCol w:w="1129"/>
            <w:gridCol w:w="2240"/>
            <w:gridCol w:w="2976"/>
            <w:gridCol w:w="1163"/>
            <w:gridCol w:w="2381"/>
            <w:gridCol w:w="2722"/>
            <w:gridCol w:w="1276"/>
          </w:tblGrid>
        </w:tblGridChange>
      </w:tblGrid>
      <w:tr>
        <w:trPr>
          <w:cantSplit w:val="0"/>
          <w:tblHeader w:val="1"/>
        </w:trPr>
        <w:tc>
          <w:tcPr>
            <w:shd w:fill="auto" w:val="clear"/>
          </w:tcPr>
          <w:p w:rsidR="00000000" w:rsidDel="00000000" w:rsidP="00000000" w:rsidRDefault="00000000" w:rsidRPr="00000000" w14:paraId="000000A6">
            <w:pPr>
              <w:spacing w:after="0" w:line="240" w:lineRule="auto"/>
              <w:jc w:val="cente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MINGGU KE</w:t>
            </w:r>
          </w:p>
        </w:tc>
        <w:tc>
          <w:tcPr>
            <w:shd w:fill="auto" w:val="clear"/>
          </w:tcPr>
          <w:p w:rsidR="00000000" w:rsidDel="00000000" w:rsidP="00000000" w:rsidRDefault="00000000" w:rsidRPr="00000000" w14:paraId="000000A7">
            <w:pPr>
              <w:spacing w:after="0" w:line="240" w:lineRule="auto"/>
              <w:jc w:val="cente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SUB CP MK (SEBAGAI KEMAMPUAN AKHIR YANG DIHARAPKAN)</w:t>
            </w:r>
          </w:p>
        </w:tc>
        <w:tc>
          <w:tcPr>
            <w:shd w:fill="auto" w:val="clear"/>
          </w:tcPr>
          <w:p w:rsidR="00000000" w:rsidDel="00000000" w:rsidP="00000000" w:rsidRDefault="00000000" w:rsidRPr="00000000" w14:paraId="000000A8">
            <w:pPr>
              <w:spacing w:after="0" w:line="240" w:lineRule="auto"/>
              <w:jc w:val="cente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INDIKATOR</w:t>
            </w:r>
          </w:p>
        </w:tc>
        <w:tc>
          <w:tcPr>
            <w:shd w:fill="auto" w:val="clear"/>
          </w:tcPr>
          <w:p w:rsidR="00000000" w:rsidDel="00000000" w:rsidP="00000000" w:rsidRDefault="00000000" w:rsidRPr="00000000" w14:paraId="000000A9">
            <w:pPr>
              <w:spacing w:after="0" w:line="240" w:lineRule="auto"/>
              <w:jc w:val="cente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KRITERIA DAN BENTUK PENILAIAN</w:t>
            </w:r>
          </w:p>
        </w:tc>
        <w:tc>
          <w:tcPr>
            <w:shd w:fill="auto" w:val="clear"/>
          </w:tcPr>
          <w:p w:rsidR="00000000" w:rsidDel="00000000" w:rsidP="00000000" w:rsidRDefault="00000000" w:rsidRPr="00000000" w14:paraId="000000AA">
            <w:pPr>
              <w:spacing w:after="0" w:line="240" w:lineRule="auto"/>
              <w:jc w:val="cente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METODE PEMBELAJARAN</w:t>
            </w:r>
          </w:p>
        </w:tc>
        <w:tc>
          <w:tcPr>
            <w:shd w:fill="auto" w:val="clear"/>
          </w:tcPr>
          <w:p w:rsidR="00000000" w:rsidDel="00000000" w:rsidP="00000000" w:rsidRDefault="00000000" w:rsidRPr="00000000" w14:paraId="000000AB">
            <w:pPr>
              <w:spacing w:after="0" w:line="240" w:lineRule="auto"/>
              <w:jc w:val="cente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MATERI PEMBELAJARAN</w:t>
            </w:r>
          </w:p>
        </w:tc>
        <w:tc>
          <w:tcPr>
            <w:shd w:fill="auto" w:val="clear"/>
          </w:tcPr>
          <w:p w:rsidR="00000000" w:rsidDel="00000000" w:rsidP="00000000" w:rsidRDefault="00000000" w:rsidRPr="00000000" w14:paraId="000000AC">
            <w:pPr>
              <w:spacing w:after="0" w:line="240" w:lineRule="auto"/>
              <w:jc w:val="cente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BOBOT PENILAIAN</w:t>
            </w:r>
          </w:p>
        </w:tc>
      </w:tr>
      <w:tr>
        <w:trPr>
          <w:cantSplit w:val="0"/>
          <w:tblHeader w:val="1"/>
        </w:trPr>
        <w:tc>
          <w:tcPr>
            <w:shd w:fill="auto" w:val="clear"/>
          </w:tcPr>
          <w:p w:rsidR="00000000" w:rsidDel="00000000" w:rsidP="00000000" w:rsidRDefault="00000000" w:rsidRPr="00000000" w14:paraId="000000AD">
            <w:pPr>
              <w:spacing w:after="0" w:line="240" w:lineRule="auto"/>
              <w:jc w:val="cente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(1)</w:t>
            </w:r>
          </w:p>
        </w:tc>
        <w:tc>
          <w:tcPr>
            <w:shd w:fill="auto" w:val="clear"/>
          </w:tcPr>
          <w:p w:rsidR="00000000" w:rsidDel="00000000" w:rsidP="00000000" w:rsidRDefault="00000000" w:rsidRPr="00000000" w14:paraId="000000AE">
            <w:pPr>
              <w:spacing w:after="0" w:line="240" w:lineRule="auto"/>
              <w:jc w:val="cente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(2)</w:t>
            </w:r>
          </w:p>
        </w:tc>
        <w:tc>
          <w:tcPr>
            <w:shd w:fill="auto" w:val="clear"/>
          </w:tcPr>
          <w:p w:rsidR="00000000" w:rsidDel="00000000" w:rsidP="00000000" w:rsidRDefault="00000000" w:rsidRPr="00000000" w14:paraId="000000AF">
            <w:pPr>
              <w:spacing w:after="0" w:line="240" w:lineRule="auto"/>
              <w:jc w:val="cente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(3)</w:t>
            </w:r>
          </w:p>
        </w:tc>
        <w:tc>
          <w:tcPr>
            <w:shd w:fill="auto" w:val="clear"/>
          </w:tcPr>
          <w:p w:rsidR="00000000" w:rsidDel="00000000" w:rsidP="00000000" w:rsidRDefault="00000000" w:rsidRPr="00000000" w14:paraId="000000B0">
            <w:pPr>
              <w:spacing w:after="0" w:line="240" w:lineRule="auto"/>
              <w:jc w:val="cente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(4)</w:t>
            </w:r>
          </w:p>
        </w:tc>
        <w:tc>
          <w:tcPr>
            <w:shd w:fill="auto" w:val="clear"/>
          </w:tcPr>
          <w:p w:rsidR="00000000" w:rsidDel="00000000" w:rsidP="00000000" w:rsidRDefault="00000000" w:rsidRPr="00000000" w14:paraId="000000B1">
            <w:pPr>
              <w:spacing w:after="0" w:line="240" w:lineRule="auto"/>
              <w:jc w:val="cente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(5)</w:t>
            </w:r>
          </w:p>
        </w:tc>
        <w:tc>
          <w:tcPr>
            <w:shd w:fill="auto" w:val="clear"/>
          </w:tcPr>
          <w:p w:rsidR="00000000" w:rsidDel="00000000" w:rsidP="00000000" w:rsidRDefault="00000000" w:rsidRPr="00000000" w14:paraId="000000B2">
            <w:pPr>
              <w:spacing w:after="0" w:line="240" w:lineRule="auto"/>
              <w:jc w:val="cente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(6)</w:t>
            </w:r>
          </w:p>
        </w:tc>
        <w:tc>
          <w:tcPr>
            <w:shd w:fill="auto" w:val="clear"/>
          </w:tcPr>
          <w:p w:rsidR="00000000" w:rsidDel="00000000" w:rsidP="00000000" w:rsidRDefault="00000000" w:rsidRPr="00000000" w14:paraId="000000B3">
            <w:pPr>
              <w:spacing w:after="0" w:line="240" w:lineRule="auto"/>
              <w:jc w:val="cente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(7)</w:t>
            </w:r>
          </w:p>
        </w:tc>
      </w:tr>
      <w:tr>
        <w:trPr>
          <w:cantSplit w:val="0"/>
          <w:tblHeader w:val="0"/>
        </w:trPr>
        <w:tc>
          <w:tcPr>
            <w:shd w:fill="auto" w:val="clear"/>
          </w:tcPr>
          <w:p w:rsidR="00000000" w:rsidDel="00000000" w:rsidP="00000000" w:rsidRDefault="00000000" w:rsidRPr="00000000" w14:paraId="000000B4">
            <w:pPr>
              <w:spacing w:after="0" w:line="240" w:lineRule="auto"/>
              <w:jc w:val="cente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1</w:t>
            </w:r>
          </w:p>
        </w:tc>
        <w:tc>
          <w:tcPr>
            <w:shd w:fill="auto" w:val="clear"/>
          </w:tcPr>
          <w:p w:rsidR="00000000" w:rsidDel="00000000" w:rsidP="00000000" w:rsidRDefault="00000000" w:rsidRPr="00000000" w14:paraId="000000B5">
            <w:pPr>
              <w:tabs>
                <w:tab w:val="left" w:leader="none" w:pos="0"/>
              </w:tabs>
              <w:spacing w:after="0" w:line="24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Mampu menguraikan dan mengkritisi sistem pembelajaran dan sketsa perkuliahan </w:t>
            </w:r>
          </w:p>
        </w:tc>
        <w:tc>
          <w:tcPr>
            <w:shd w:fill="auto" w:val="clear"/>
          </w:tcPr>
          <w:p w:rsidR="00000000" w:rsidDel="00000000" w:rsidP="00000000" w:rsidRDefault="00000000" w:rsidRPr="00000000" w14:paraId="000000B6">
            <w:pPr>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Mampu mengevaluasi kekurangan dan kelebihan RPS dan sketsa materi, memilih sistem pembelajaran dan evaluasi </w:t>
            </w:r>
          </w:p>
          <w:p w:rsidR="00000000" w:rsidDel="00000000" w:rsidP="00000000" w:rsidRDefault="00000000" w:rsidRPr="00000000" w14:paraId="000000B7">
            <w:pPr>
              <w:spacing w:after="0" w:line="240" w:lineRule="auto"/>
              <w:rPr>
                <w:rFonts w:ascii="Arial" w:cs="Arial" w:eastAsia="Arial" w:hAnsi="Arial"/>
                <w:color w:val="000000"/>
                <w:sz w:val="20"/>
                <w:szCs w:val="20"/>
              </w:rPr>
            </w:pPr>
            <w:r w:rsidDel="00000000" w:rsidR="00000000" w:rsidRPr="00000000">
              <w:rPr>
                <w:rtl w:val="0"/>
              </w:rPr>
            </w:r>
          </w:p>
        </w:tc>
        <w:tc>
          <w:tcPr>
            <w:shd w:fill="auto" w:val="clear"/>
          </w:tcPr>
          <w:p w:rsidR="00000000" w:rsidDel="00000000" w:rsidP="00000000" w:rsidRDefault="00000000" w:rsidRPr="00000000" w14:paraId="000000B8">
            <w:pPr>
              <w:spacing w:after="0" w:line="240" w:lineRule="auto"/>
              <w:rPr>
                <w:rFonts w:ascii="Arial" w:cs="Arial" w:eastAsia="Arial" w:hAnsi="Arial"/>
                <w:color w:val="000000"/>
                <w:sz w:val="20"/>
                <w:szCs w:val="20"/>
              </w:rPr>
            </w:pPr>
            <w:r w:rsidDel="00000000" w:rsidR="00000000" w:rsidRPr="00000000">
              <w:rPr>
                <w:rtl w:val="0"/>
              </w:rPr>
            </w:r>
          </w:p>
        </w:tc>
        <w:tc>
          <w:tcPr>
            <w:shd w:fill="auto" w:val="clear"/>
          </w:tcPr>
          <w:p w:rsidR="00000000" w:rsidDel="00000000" w:rsidP="00000000" w:rsidRDefault="00000000" w:rsidRPr="00000000" w14:paraId="000000B9">
            <w:pPr>
              <w:spacing w:after="0" w:line="240" w:lineRule="auto"/>
              <w:ind w:left="36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Ceramah, tanya jawab</w:t>
            </w:r>
          </w:p>
        </w:tc>
        <w:tc>
          <w:tcPr>
            <w:shd w:fill="auto" w:val="clear"/>
          </w:tcPr>
          <w:p w:rsidR="00000000" w:rsidDel="00000000" w:rsidP="00000000" w:rsidRDefault="00000000" w:rsidRPr="00000000" w14:paraId="000000BA">
            <w:pPr>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RPS, kontrak belajar</w:t>
            </w:r>
          </w:p>
        </w:tc>
        <w:tc>
          <w:tcPr>
            <w:shd w:fill="auto" w:val="clear"/>
          </w:tcPr>
          <w:p w:rsidR="00000000" w:rsidDel="00000000" w:rsidP="00000000" w:rsidRDefault="00000000" w:rsidRPr="00000000" w14:paraId="000000BB">
            <w:pPr>
              <w:spacing w:after="0" w:line="240" w:lineRule="auto"/>
              <w:jc w:val="cente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5</w:t>
            </w:r>
          </w:p>
        </w:tc>
      </w:tr>
      <w:tr>
        <w:trPr>
          <w:cantSplit w:val="0"/>
          <w:tblHeader w:val="0"/>
        </w:trPr>
        <w:tc>
          <w:tcPr>
            <w:shd w:fill="auto" w:val="clear"/>
          </w:tcPr>
          <w:p w:rsidR="00000000" w:rsidDel="00000000" w:rsidP="00000000" w:rsidRDefault="00000000" w:rsidRPr="00000000" w14:paraId="000000BC">
            <w:pPr>
              <w:spacing w:after="0" w:line="240" w:lineRule="auto"/>
              <w:jc w:val="cente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2</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BD">
            <w:pPr>
              <w:tabs>
                <w:tab w:val="left" w:leader="none" w:pos="0"/>
              </w:tabs>
              <w:spacing w:after="0" w:line="240" w:lineRule="auto"/>
              <w:jc w:val="both"/>
              <w:rPr>
                <w:rFonts w:ascii="Arial" w:cs="Arial" w:eastAsia="Arial" w:hAnsi="Arial"/>
                <w:sz w:val="20"/>
                <w:szCs w:val="20"/>
              </w:rPr>
            </w:pPr>
            <w:r w:rsidDel="00000000" w:rsidR="00000000" w:rsidRPr="00000000">
              <w:rPr>
                <w:color w:val="000000"/>
                <w:rtl w:val="0"/>
              </w:rPr>
              <w:t xml:space="preserve">Mahasiswa mampu melakukan validasi pemahaman teori sastra yang bercorak mikro terkait dengan  paradigma, konsep, dan model penerapannya dalam karya sastra Arab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BE">
            <w:pPr>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Mampu mengkritisi teori structural-semiotics (paradigma, konsep, cara kerja) dan contoh aplikasinya dalam karya sastra</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BF">
            <w:pPr>
              <w:spacing w:after="0" w:line="240" w:lineRule="auto"/>
              <w:rPr>
                <w:rFonts w:ascii="Arial" w:cs="Arial" w:eastAsia="Arial" w:hAnsi="Arial"/>
                <w:color w:val="000000"/>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C0">
            <w:pPr>
              <w:spacing w:after="0" w:line="240" w:lineRule="auto"/>
              <w:ind w:left="36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Brainstorming, ceramah, diskusi </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C1">
            <w:pPr>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Teori Structural- Semiotics</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C2">
            <w:pPr>
              <w:spacing w:after="0" w:line="240" w:lineRule="auto"/>
              <w:jc w:val="cente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5</w:t>
            </w:r>
          </w:p>
        </w:tc>
      </w:tr>
      <w:tr>
        <w:trPr>
          <w:cantSplit w:val="0"/>
          <w:tblHeader w:val="0"/>
        </w:trPr>
        <w:tc>
          <w:tcPr>
            <w:shd w:fill="auto" w:val="clear"/>
          </w:tcPr>
          <w:p w:rsidR="00000000" w:rsidDel="00000000" w:rsidP="00000000" w:rsidRDefault="00000000" w:rsidRPr="00000000" w14:paraId="000000C3">
            <w:pPr>
              <w:spacing w:after="0" w:line="240" w:lineRule="auto"/>
              <w:jc w:val="cente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3</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C4">
            <w:pPr>
              <w:tabs>
                <w:tab w:val="left" w:leader="none" w:pos="0"/>
              </w:tabs>
              <w:spacing w:after="0" w:line="240" w:lineRule="auto"/>
              <w:jc w:val="both"/>
              <w:rPr>
                <w:rFonts w:ascii="Arial" w:cs="Arial" w:eastAsia="Arial" w:hAnsi="Arial"/>
                <w:sz w:val="20"/>
                <w:szCs w:val="20"/>
              </w:rPr>
            </w:pPr>
            <w:r w:rsidDel="00000000" w:rsidR="00000000" w:rsidRPr="00000000">
              <w:rPr>
                <w:color w:val="000000"/>
                <w:rtl w:val="0"/>
              </w:rPr>
              <w:t xml:space="preserve">Mahasiswa mampu memvalidasi pemahaman teori sastra yang bercorak mikro terkait dengan  paradigma, konsep, dan model penerapannya dalam karya sastra Arab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C5">
            <w:pPr>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Mampu mengaplikasikan  teori structural-semiotics (paradigma, konsep, cara kerja) dan contoh aplikasinya dalam karya sastra</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C6">
            <w:pPr>
              <w:spacing w:after="0" w:line="240" w:lineRule="auto"/>
              <w:rPr>
                <w:rFonts w:ascii="Arial" w:cs="Arial" w:eastAsia="Arial" w:hAnsi="Arial"/>
                <w:color w:val="000000"/>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C7">
            <w:pPr>
              <w:spacing w:after="0" w:line="240" w:lineRule="auto"/>
              <w:ind w:left="36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Presentasi </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C8">
            <w:pPr>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Penerapan dan pengembangan teori structural – semiotics dalam karya sastra Arab</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C9">
            <w:pPr>
              <w:spacing w:after="0" w:line="240" w:lineRule="auto"/>
              <w:jc w:val="cente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10</w:t>
            </w:r>
          </w:p>
        </w:tc>
      </w:tr>
      <w:tr>
        <w:trPr>
          <w:cantSplit w:val="0"/>
          <w:tblHeader w:val="0"/>
        </w:trPr>
        <w:tc>
          <w:tcPr>
            <w:shd w:fill="auto" w:val="clear"/>
          </w:tcPr>
          <w:p w:rsidR="00000000" w:rsidDel="00000000" w:rsidP="00000000" w:rsidRDefault="00000000" w:rsidRPr="00000000" w14:paraId="000000CA">
            <w:pPr>
              <w:spacing w:after="0" w:line="240" w:lineRule="auto"/>
              <w:jc w:val="cente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4</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CB">
            <w:pPr>
              <w:tabs>
                <w:tab w:val="left" w:leader="none" w:pos="0"/>
              </w:tabs>
              <w:spacing w:after="0" w:line="240" w:lineRule="auto"/>
              <w:jc w:val="both"/>
              <w:rPr>
                <w:rFonts w:ascii="Arial" w:cs="Arial" w:eastAsia="Arial" w:hAnsi="Arial"/>
                <w:sz w:val="20"/>
                <w:szCs w:val="20"/>
              </w:rPr>
            </w:pPr>
            <w:r w:rsidDel="00000000" w:rsidR="00000000" w:rsidRPr="00000000">
              <w:rPr>
                <w:color w:val="000000"/>
                <w:rtl w:val="0"/>
              </w:rPr>
              <w:t xml:space="preserve">Mahasiswa mampu melakukan validasi pemahaman teori sastra yang bercorak mikro terkait dengan  paradigma, konsep, dan model penerapannya dalam karya sastra Arab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CC">
            <w:pPr>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Mampu mengkritisi teori  dekonstruksi (paradigma, konsep, cara kerja) dan contoh aplikasinya dalam karya sastra</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CD">
            <w:pPr>
              <w:spacing w:after="0" w:line="240" w:lineRule="auto"/>
              <w:rPr>
                <w:rFonts w:ascii="Arial" w:cs="Arial" w:eastAsia="Arial" w:hAnsi="Arial"/>
                <w:color w:val="000000"/>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CE">
            <w:pPr>
              <w:spacing w:after="0" w:line="240" w:lineRule="auto"/>
              <w:ind w:left="36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Brainstorming, ceramah, diskusi</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CF">
            <w:pPr>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Teori Dekonstruksi</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D0">
            <w:pPr>
              <w:spacing w:after="0" w:line="240" w:lineRule="auto"/>
              <w:jc w:val="cente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5</w:t>
            </w:r>
          </w:p>
        </w:tc>
      </w:tr>
      <w:tr>
        <w:trPr>
          <w:cantSplit w:val="0"/>
          <w:tblHeader w:val="0"/>
        </w:trPr>
        <w:tc>
          <w:tcPr>
            <w:shd w:fill="auto" w:val="clear"/>
          </w:tcPr>
          <w:p w:rsidR="00000000" w:rsidDel="00000000" w:rsidP="00000000" w:rsidRDefault="00000000" w:rsidRPr="00000000" w14:paraId="000000D1">
            <w:pPr>
              <w:spacing w:after="0" w:line="240" w:lineRule="auto"/>
              <w:jc w:val="cente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5</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D2">
            <w:pPr>
              <w:tabs>
                <w:tab w:val="left" w:leader="none" w:pos="0"/>
              </w:tabs>
              <w:spacing w:after="0" w:line="240" w:lineRule="auto"/>
              <w:jc w:val="both"/>
              <w:rPr>
                <w:rFonts w:ascii="Arial" w:cs="Arial" w:eastAsia="Arial" w:hAnsi="Arial"/>
                <w:sz w:val="20"/>
                <w:szCs w:val="20"/>
              </w:rPr>
            </w:pPr>
            <w:r w:rsidDel="00000000" w:rsidR="00000000" w:rsidRPr="00000000">
              <w:rPr>
                <w:color w:val="000000"/>
                <w:rtl w:val="0"/>
              </w:rPr>
              <w:t xml:space="preserve">Mahasiswa mampu melakukan  penerapan validasi pemahaman teori sastra yang bercorak mikro terkait dengan  paradigma, konsep, dan model penerapannya dalam karya sastra Arab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D3">
            <w:pPr>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Mampu mengkritisi  teori dekonstruksi (paradigma, konsep, cara kerja) dan contoh aplikasinya dalam karya sastra</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D4">
            <w:pPr>
              <w:spacing w:after="0" w:line="240" w:lineRule="auto"/>
              <w:rPr>
                <w:rFonts w:ascii="Arial" w:cs="Arial" w:eastAsia="Arial" w:hAnsi="Arial"/>
                <w:color w:val="000000"/>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D5">
            <w:pPr>
              <w:spacing w:after="0" w:line="240" w:lineRule="auto"/>
              <w:ind w:left="36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Presentasi </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D6">
            <w:pPr>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Penerapan dan pengembangan teori dekonstruksi dalam karya sastra Arab</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D7">
            <w:pPr>
              <w:spacing w:after="0" w:line="240" w:lineRule="auto"/>
              <w:jc w:val="cente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10</w:t>
            </w:r>
          </w:p>
        </w:tc>
      </w:tr>
      <w:tr>
        <w:trPr>
          <w:cantSplit w:val="0"/>
          <w:tblHeader w:val="0"/>
        </w:trPr>
        <w:tc>
          <w:tcPr>
            <w:shd w:fill="auto" w:val="clear"/>
          </w:tcPr>
          <w:p w:rsidR="00000000" w:rsidDel="00000000" w:rsidP="00000000" w:rsidRDefault="00000000" w:rsidRPr="00000000" w14:paraId="000000D8">
            <w:pPr>
              <w:spacing w:after="0" w:line="240" w:lineRule="auto"/>
              <w:jc w:val="cente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6</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D9">
            <w:pPr>
              <w:tabs>
                <w:tab w:val="left" w:leader="none" w:pos="0"/>
              </w:tabs>
              <w:spacing w:after="0" w:line="240" w:lineRule="auto"/>
              <w:jc w:val="both"/>
              <w:rPr>
                <w:rFonts w:ascii="Arial" w:cs="Arial" w:eastAsia="Arial" w:hAnsi="Arial"/>
                <w:sz w:val="20"/>
                <w:szCs w:val="20"/>
              </w:rPr>
            </w:pPr>
            <w:r w:rsidDel="00000000" w:rsidR="00000000" w:rsidRPr="00000000">
              <w:rPr>
                <w:color w:val="000000"/>
                <w:rtl w:val="0"/>
              </w:rPr>
              <w:t xml:space="preserve">Mahasiswa mampu melakukan  validasi pemahaman teori sastra yang bercorak mikro terkait dengan  paradigma, konsep, dan model penerapannya dalam karya sastra Arab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DA">
            <w:pPr>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Mampu mengkritisi teori analisis  wacana kritis (paradigma, konsep, cara kerja) dan contoh aplikasinya dalam karya sastra</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DB">
            <w:pPr>
              <w:spacing w:after="0" w:line="240" w:lineRule="auto"/>
              <w:rPr>
                <w:rFonts w:ascii="Arial" w:cs="Arial" w:eastAsia="Arial" w:hAnsi="Arial"/>
                <w:color w:val="000000"/>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DC">
            <w:pPr>
              <w:spacing w:after="0" w:line="240" w:lineRule="auto"/>
              <w:ind w:left="36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Brainstorming, ceramah, diskusi</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DD">
            <w:pPr>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 Teori Analisis wacana  kritis</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DE">
            <w:pPr>
              <w:spacing w:after="0" w:line="240" w:lineRule="auto"/>
              <w:jc w:val="cente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5</w:t>
            </w:r>
          </w:p>
        </w:tc>
      </w:tr>
      <w:tr>
        <w:trPr>
          <w:cantSplit w:val="0"/>
          <w:tblHeader w:val="0"/>
        </w:trPr>
        <w:tc>
          <w:tcPr>
            <w:shd w:fill="auto" w:val="clear"/>
          </w:tcPr>
          <w:p w:rsidR="00000000" w:rsidDel="00000000" w:rsidP="00000000" w:rsidRDefault="00000000" w:rsidRPr="00000000" w14:paraId="000000DF">
            <w:pPr>
              <w:spacing w:after="0" w:line="240" w:lineRule="auto"/>
              <w:jc w:val="cente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7</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E0">
            <w:pPr>
              <w:tabs>
                <w:tab w:val="left" w:leader="none" w:pos="0"/>
              </w:tabs>
              <w:spacing w:after="0" w:line="240" w:lineRule="auto"/>
              <w:jc w:val="both"/>
              <w:rPr>
                <w:rFonts w:ascii="Arial" w:cs="Arial" w:eastAsia="Arial" w:hAnsi="Arial"/>
                <w:sz w:val="20"/>
                <w:szCs w:val="20"/>
              </w:rPr>
            </w:pPr>
            <w:r w:rsidDel="00000000" w:rsidR="00000000" w:rsidRPr="00000000">
              <w:rPr>
                <w:color w:val="000000"/>
                <w:rtl w:val="0"/>
              </w:rPr>
              <w:t xml:space="preserve">Mahasiswa mampu melakukan  penerapan validasi pemahaman teori sastra yang bercorak mikro terkait dengan  paradigma, konsep, dan model penerapannya dalam karya sastra Arab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E1">
            <w:pPr>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Mampu mengaplikasikan teori structural-semiotics (paradigma, konsep, cara kerja) dan contoh aplikasinya dalam karya sastra</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E2">
            <w:pPr>
              <w:spacing w:after="0" w:line="240" w:lineRule="auto"/>
              <w:rPr>
                <w:rFonts w:ascii="Arial" w:cs="Arial" w:eastAsia="Arial" w:hAnsi="Arial"/>
                <w:color w:val="000000"/>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E3">
            <w:pPr>
              <w:spacing w:after="0" w:line="240" w:lineRule="auto"/>
              <w:ind w:left="36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Presentasi </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E4">
            <w:pPr>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Penerapan dan pengembangan teori AWK dalam karya sastra Arab</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E5">
            <w:pPr>
              <w:spacing w:after="0" w:line="240" w:lineRule="auto"/>
              <w:jc w:val="cente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10</w:t>
            </w:r>
          </w:p>
        </w:tc>
      </w:tr>
      <w:tr>
        <w:trPr>
          <w:cantSplit w:val="0"/>
          <w:tblHeader w:val="0"/>
        </w:trPr>
        <w:tc>
          <w:tcPr>
            <w:shd w:fill="auto" w:val="clear"/>
          </w:tcPr>
          <w:p w:rsidR="00000000" w:rsidDel="00000000" w:rsidP="00000000" w:rsidRDefault="00000000" w:rsidRPr="00000000" w14:paraId="000000E6">
            <w:pPr>
              <w:spacing w:after="0" w:line="240" w:lineRule="auto"/>
              <w:jc w:val="cente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8</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E7">
            <w:pPr>
              <w:tabs>
                <w:tab w:val="left" w:leader="none" w:pos="0"/>
              </w:tabs>
              <w:spacing w:after="0" w:line="24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Mampu melakukan validasi pemahaman teori kritik sastra feminis</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E8">
            <w:pPr>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Mampu mengkritisi teori kritik sastra feminis (paradigma, konsep, cara kerja) dan contoh aplikasinya </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E9">
            <w:pPr>
              <w:spacing w:after="0" w:line="240" w:lineRule="auto"/>
              <w:rPr>
                <w:rFonts w:ascii="Arial" w:cs="Arial" w:eastAsia="Arial" w:hAnsi="Arial"/>
                <w:color w:val="000000"/>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EA">
            <w:pPr>
              <w:spacing w:after="0" w:line="240" w:lineRule="auto"/>
              <w:ind w:left="36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Brainstorming, interactive lecturing</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EB">
            <w:pPr>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Teori kritik sastra feminis</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EC">
            <w:pPr>
              <w:spacing w:after="0" w:line="240" w:lineRule="auto"/>
              <w:jc w:val="cente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5</w:t>
            </w:r>
          </w:p>
        </w:tc>
      </w:tr>
      <w:tr>
        <w:trPr>
          <w:cantSplit w:val="0"/>
          <w:tblHeader w:val="0"/>
        </w:trPr>
        <w:tc>
          <w:tcPr>
            <w:shd w:fill="auto" w:val="clear"/>
          </w:tcPr>
          <w:p w:rsidR="00000000" w:rsidDel="00000000" w:rsidP="00000000" w:rsidRDefault="00000000" w:rsidRPr="00000000" w14:paraId="000000ED">
            <w:pPr>
              <w:spacing w:after="0" w:line="240" w:lineRule="auto"/>
              <w:jc w:val="cente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9</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EE">
            <w:pPr>
              <w:tabs>
                <w:tab w:val="left" w:leader="none" w:pos="0"/>
              </w:tabs>
              <w:spacing w:after="0" w:line="24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Mampu melakukan validasi penerapan secara kritis  teori kritik sastra feminis dalam sastra Arab</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EF">
            <w:pPr>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Mampu menerapkan dan mengembangkan teori kritik sastra feminis (paradigma, konsep, cara kerja) dalam menganalisis karya sastra Arab </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F0">
            <w:pPr>
              <w:spacing w:after="0" w:line="240" w:lineRule="auto"/>
              <w:rPr>
                <w:rFonts w:ascii="Arial" w:cs="Arial" w:eastAsia="Arial" w:hAnsi="Arial"/>
                <w:color w:val="000000"/>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F1">
            <w:pPr>
              <w:spacing w:after="0" w:line="240" w:lineRule="auto"/>
              <w:ind w:left="36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Presentasi makalah, diskusi</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F2">
            <w:pPr>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Penerapan dan pengembangan teori kritik sastra feminis dalam karya sastra Arab</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F3">
            <w:pPr>
              <w:spacing w:after="0" w:line="240" w:lineRule="auto"/>
              <w:jc w:val="cente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10</w:t>
            </w:r>
          </w:p>
        </w:tc>
      </w:tr>
      <w:tr>
        <w:trPr>
          <w:cantSplit w:val="0"/>
          <w:tblHeader w:val="0"/>
        </w:trPr>
        <w:tc>
          <w:tcPr>
            <w:shd w:fill="auto" w:val="clear"/>
          </w:tcPr>
          <w:p w:rsidR="00000000" w:rsidDel="00000000" w:rsidP="00000000" w:rsidRDefault="00000000" w:rsidRPr="00000000" w14:paraId="000000F4">
            <w:pPr>
              <w:spacing w:after="0" w:line="240" w:lineRule="auto"/>
              <w:jc w:val="cente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10</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F5">
            <w:pPr>
              <w:tabs>
                <w:tab w:val="left" w:leader="none" w:pos="0"/>
              </w:tabs>
              <w:spacing w:after="0" w:line="24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Mampu melakukan validasi pemahaman teori strukturalisme genetik</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F6">
            <w:pPr>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Mampu mengkritisi teori strkturalisme genetik (paradigma, konsep, cara kerja) dan contoh aplikasinya </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F7">
            <w:pPr>
              <w:spacing w:after="0" w:line="240" w:lineRule="auto"/>
              <w:rPr>
                <w:rFonts w:ascii="Arial" w:cs="Arial" w:eastAsia="Arial" w:hAnsi="Arial"/>
                <w:color w:val="000000"/>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F8">
            <w:pPr>
              <w:spacing w:after="0" w:line="240" w:lineRule="auto"/>
              <w:ind w:left="36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Brainstorming, interactive lecturing</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F9">
            <w:pPr>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Teori strukturalisme genetik</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FA">
            <w:pPr>
              <w:spacing w:after="0" w:line="240" w:lineRule="auto"/>
              <w:jc w:val="cente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5</w:t>
            </w:r>
          </w:p>
        </w:tc>
      </w:tr>
      <w:tr>
        <w:trPr>
          <w:cantSplit w:val="0"/>
          <w:tblHeader w:val="0"/>
        </w:trPr>
        <w:tc>
          <w:tcPr>
            <w:shd w:fill="auto" w:val="clear"/>
          </w:tcPr>
          <w:p w:rsidR="00000000" w:rsidDel="00000000" w:rsidP="00000000" w:rsidRDefault="00000000" w:rsidRPr="00000000" w14:paraId="000000FB">
            <w:pPr>
              <w:spacing w:after="0" w:line="240" w:lineRule="auto"/>
              <w:jc w:val="cente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11</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FC">
            <w:pPr>
              <w:tabs>
                <w:tab w:val="left" w:leader="none" w:pos="0"/>
              </w:tabs>
              <w:spacing w:after="0" w:line="24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Mampu melakukan validasi penerapan secara kritis  teori strukturalisme genetik dalam sastra Arab</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FD">
            <w:pPr>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Mampu menerapkan dan mengembangkan teori strukturalisme genetik (paradigma, konsep, cara kerja) dalam menganalisis karya sastra Arab </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FE">
            <w:pPr>
              <w:spacing w:after="0" w:line="240" w:lineRule="auto"/>
              <w:rPr>
                <w:rFonts w:ascii="Arial" w:cs="Arial" w:eastAsia="Arial" w:hAnsi="Arial"/>
                <w:color w:val="000000"/>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FF">
            <w:pPr>
              <w:spacing w:after="0" w:line="240" w:lineRule="auto"/>
              <w:ind w:left="36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Presentasi makalah, diskusi</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00">
            <w:pPr>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Penerapan dan pengembangan teori strukturalisme genetik dalam karya sastra Arab</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01">
            <w:pPr>
              <w:spacing w:after="0" w:line="240" w:lineRule="auto"/>
              <w:jc w:val="cente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10</w:t>
            </w:r>
          </w:p>
        </w:tc>
      </w:tr>
      <w:tr>
        <w:trPr>
          <w:cantSplit w:val="0"/>
          <w:tblHeader w:val="0"/>
        </w:trPr>
        <w:tc>
          <w:tcPr>
            <w:shd w:fill="auto" w:val="clear"/>
          </w:tcPr>
          <w:p w:rsidR="00000000" w:rsidDel="00000000" w:rsidP="00000000" w:rsidRDefault="00000000" w:rsidRPr="00000000" w14:paraId="00000102">
            <w:pPr>
              <w:spacing w:after="0" w:line="240" w:lineRule="auto"/>
              <w:jc w:val="cente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12</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03">
            <w:pPr>
              <w:tabs>
                <w:tab w:val="left" w:leader="none" w:pos="0"/>
              </w:tabs>
              <w:spacing w:after="0" w:line="24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Mampu melakukan validasi pemahaman teori subjektivitas zizek </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04">
            <w:pPr>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Mampu mengkritisi teori subjektivitas zizek  (paradigma, konsep, cara kerja) dan contoh aplikasinya </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05">
            <w:pPr>
              <w:spacing w:after="0" w:line="240" w:lineRule="auto"/>
              <w:rPr>
                <w:rFonts w:ascii="Arial" w:cs="Arial" w:eastAsia="Arial" w:hAnsi="Arial"/>
                <w:color w:val="000000"/>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06">
            <w:pPr>
              <w:spacing w:after="0" w:line="240" w:lineRule="auto"/>
              <w:ind w:left="36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Brainstorming, interactive lecturing</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07">
            <w:pPr>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Teori subjektivitas Zizek</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08">
            <w:pPr>
              <w:spacing w:after="0" w:line="240" w:lineRule="auto"/>
              <w:jc w:val="cente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5</w:t>
            </w:r>
          </w:p>
        </w:tc>
      </w:tr>
      <w:tr>
        <w:trPr>
          <w:cantSplit w:val="0"/>
          <w:tblHeader w:val="0"/>
        </w:trPr>
        <w:tc>
          <w:tcPr>
            <w:shd w:fill="auto" w:val="clear"/>
          </w:tcPr>
          <w:p w:rsidR="00000000" w:rsidDel="00000000" w:rsidP="00000000" w:rsidRDefault="00000000" w:rsidRPr="00000000" w14:paraId="00000109">
            <w:pPr>
              <w:spacing w:after="0" w:line="240" w:lineRule="auto"/>
              <w:jc w:val="cente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13</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0A">
            <w:pPr>
              <w:tabs>
                <w:tab w:val="left" w:leader="none" w:pos="0"/>
              </w:tabs>
              <w:spacing w:after="0" w:line="24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Mampu melakukan validasi penerapan secara kritis  teori subjektivitas Zizek dalam sastra Arab</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0B">
            <w:pPr>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Mampu menerapkan dan mengembangkan teori subjektivitas Zizek (paradigma, konsep, cara kerja) dalam menganalisis karya sastra Arab </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0C">
            <w:pPr>
              <w:spacing w:after="0" w:line="240" w:lineRule="auto"/>
              <w:rPr>
                <w:rFonts w:ascii="Arial" w:cs="Arial" w:eastAsia="Arial" w:hAnsi="Arial"/>
                <w:color w:val="000000"/>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0D">
            <w:pPr>
              <w:spacing w:after="0" w:line="240" w:lineRule="auto"/>
              <w:ind w:left="36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Presentasi makalah, diskusi</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0E">
            <w:pPr>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Penerapan dan pengembangan teori subjektivitas Zizek dalam karya sastra Arab</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0F">
            <w:pPr>
              <w:spacing w:after="0" w:line="240" w:lineRule="auto"/>
              <w:jc w:val="cente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10</w:t>
            </w:r>
          </w:p>
        </w:tc>
      </w:tr>
      <w:tr>
        <w:trPr>
          <w:cantSplit w:val="0"/>
          <w:tblHeader w:val="0"/>
        </w:trPr>
        <w:tc>
          <w:tcPr>
            <w:shd w:fill="auto" w:val="clear"/>
          </w:tcPr>
          <w:p w:rsidR="00000000" w:rsidDel="00000000" w:rsidP="00000000" w:rsidRDefault="00000000" w:rsidRPr="00000000" w14:paraId="00000110">
            <w:pPr>
              <w:spacing w:after="0" w:line="240" w:lineRule="auto"/>
              <w:jc w:val="cente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14</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11">
            <w:pPr>
              <w:tabs>
                <w:tab w:val="left" w:leader="none" w:pos="0"/>
              </w:tabs>
              <w:spacing w:after="0" w:line="24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Mampu melakukan validasi pemahaman dan penerapan teoriteori yang telah dikenalkan</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12">
            <w:pPr>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Mampu mengevaluasi pemahaman dan penerapan teori-teori yang dikenalkan</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13">
            <w:pPr>
              <w:spacing w:after="0" w:line="240" w:lineRule="auto"/>
              <w:rPr>
                <w:rFonts w:ascii="Arial" w:cs="Arial" w:eastAsia="Arial" w:hAnsi="Arial"/>
                <w:color w:val="000000"/>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14">
            <w:pPr>
              <w:spacing w:after="0" w:line="240" w:lineRule="auto"/>
              <w:ind w:left="36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Tanya-jawab</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15">
            <w:pPr>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Enam teori yang dikenalkan</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16">
            <w:pPr>
              <w:spacing w:after="0" w:line="240" w:lineRule="auto"/>
              <w:jc w:val="cente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5</w:t>
            </w:r>
          </w:p>
        </w:tc>
      </w:tr>
      <w:tr>
        <w:trPr>
          <w:cantSplit w:val="0"/>
          <w:tblHeader w:val="0"/>
        </w:trPr>
        <w:tc>
          <w:tcPr>
            <w:shd w:fill="auto" w:val="clear"/>
          </w:tcPr>
          <w:p w:rsidR="00000000" w:rsidDel="00000000" w:rsidP="00000000" w:rsidRDefault="00000000" w:rsidRPr="00000000" w14:paraId="00000117">
            <w:pPr>
              <w:spacing w:after="0" w:line="240" w:lineRule="auto"/>
              <w:jc w:val="center"/>
              <w:rPr>
                <w:rFonts w:ascii="Arial" w:cs="Arial" w:eastAsia="Arial" w:hAnsi="Arial"/>
                <w:color w:val="000000"/>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18">
            <w:pPr>
              <w:spacing w:after="0" w:line="240" w:lineRule="auto"/>
              <w:rPr>
                <w:rFonts w:ascii="Arial" w:cs="Arial" w:eastAsia="Arial" w:hAnsi="Arial"/>
                <w:color w:val="000000"/>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19">
            <w:pPr>
              <w:spacing w:after="0" w:line="240" w:lineRule="auto"/>
              <w:rPr>
                <w:rFonts w:ascii="Arial" w:cs="Arial" w:eastAsia="Arial" w:hAnsi="Arial"/>
                <w:color w:val="000000"/>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1A">
            <w:pPr>
              <w:spacing w:after="0" w:line="240" w:lineRule="auto"/>
              <w:rPr>
                <w:rFonts w:ascii="Arial" w:cs="Arial" w:eastAsia="Arial" w:hAnsi="Arial"/>
                <w:color w:val="000000"/>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1B">
            <w:pPr>
              <w:spacing w:after="0" w:line="240" w:lineRule="auto"/>
              <w:rPr>
                <w:rFonts w:ascii="Arial" w:cs="Arial" w:eastAsia="Arial" w:hAnsi="Arial"/>
                <w:i w:val="1"/>
                <w:color w:val="000000"/>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1C">
            <w:pPr>
              <w:spacing w:after="0" w:line="240" w:lineRule="auto"/>
              <w:rPr>
                <w:rFonts w:ascii="Arial" w:cs="Arial" w:eastAsia="Arial" w:hAnsi="Arial"/>
                <w:color w:val="000000"/>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1D">
            <w:pPr>
              <w:spacing w:after="0" w:line="240" w:lineRule="auto"/>
              <w:rPr>
                <w:rFonts w:ascii="Arial" w:cs="Arial" w:eastAsia="Arial" w:hAnsi="Arial"/>
                <w:color w:val="000000"/>
                <w:sz w:val="20"/>
                <w:szCs w:val="20"/>
              </w:rPr>
            </w:pPr>
            <w:r w:rsidDel="00000000" w:rsidR="00000000" w:rsidRPr="00000000">
              <w:rPr>
                <w:rtl w:val="0"/>
              </w:rPr>
            </w:r>
          </w:p>
        </w:tc>
      </w:tr>
    </w:tbl>
    <w:p w:rsidR="00000000" w:rsidDel="00000000" w:rsidP="00000000" w:rsidRDefault="00000000" w:rsidRPr="00000000" w14:paraId="0000011E">
      <w:pPr>
        <w:spacing w:line="240"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11F">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Integrasi-Interkoneksi</w:t>
      </w:r>
    </w:p>
    <w:p w:rsidR="00000000" w:rsidDel="00000000" w:rsidP="00000000" w:rsidRDefault="00000000" w:rsidRPr="00000000" w14:paraId="00000120">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644" w:right="0" w:hanging="36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Matakuliah pendukung integrasi-interkoneksi: </w:t>
      </w:r>
    </w:p>
    <w:p w:rsidR="00000000" w:rsidDel="00000000" w:rsidP="00000000" w:rsidRDefault="00000000" w:rsidRPr="00000000" w14:paraId="00000121">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spacing w:after="0" w:before="0" w:line="240" w:lineRule="auto"/>
        <w:ind w:left="1364" w:right="0" w:hanging="36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Madzhab-madzhab sastra Arab</w:t>
      </w:r>
    </w:p>
    <w:p w:rsidR="00000000" w:rsidDel="00000000" w:rsidP="00000000" w:rsidRDefault="00000000" w:rsidRPr="00000000" w14:paraId="00000122">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spacing w:after="0" w:before="0" w:line="240" w:lineRule="auto"/>
        <w:ind w:left="1364" w:right="0" w:hanging="36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Budaya Arab</w:t>
      </w:r>
    </w:p>
    <w:p w:rsidR="00000000" w:rsidDel="00000000" w:rsidP="00000000" w:rsidRDefault="00000000" w:rsidRPr="00000000" w14:paraId="00000123">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spacing w:after="0" w:before="0" w:line="240" w:lineRule="auto"/>
        <w:ind w:left="1364" w:right="0" w:hanging="36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Kritik sastra</w:t>
      </w:r>
    </w:p>
    <w:p w:rsidR="00000000" w:rsidDel="00000000" w:rsidP="00000000" w:rsidRDefault="00000000" w:rsidRPr="00000000" w14:paraId="00000124">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spacing w:after="0" w:before="0" w:line="240" w:lineRule="auto"/>
        <w:ind w:left="1364" w:right="0" w:hanging="36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Metode penelitian sastra</w:t>
      </w:r>
    </w:p>
    <w:p w:rsidR="00000000" w:rsidDel="00000000" w:rsidP="00000000" w:rsidRDefault="00000000" w:rsidRPr="00000000" w14:paraId="000001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364"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126">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644" w:right="0" w:hanging="36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Level integrasi-interkoneksi: </w:t>
      </w:r>
    </w:p>
    <w:p w:rsidR="00000000" w:rsidDel="00000000" w:rsidP="00000000" w:rsidRDefault="00000000" w:rsidRPr="00000000" w14:paraId="00000127">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118" w:right="0" w:hanging="458"/>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Philosophy</w:t>
      </w:r>
      <w:r w:rsidDel="00000000" w:rsidR="00000000" w:rsidRPr="00000000">
        <w:rPr>
          <w:rtl w:val="0"/>
        </w:rPr>
      </w:r>
    </w:p>
    <w:p w:rsidR="00000000" w:rsidDel="00000000" w:rsidP="00000000" w:rsidRDefault="00000000" w:rsidRPr="00000000" w14:paraId="000001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18"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Secara filosofis, tujuan matkul ini untuk memiliki validasi pemahaman dan penerapan teori sastra dalam menganalisis karya sastra Arab.  Oleh sebab itu, keilmuan ini tidak dapat dilepaskan dari dua  keilmuan sastra yang lain, yaitu kritik sastra dan sejarah sastra. sebagai fenomena budaya yang terus bergerak, isu-isu kontemporer terkait penguatan HAM dan demokrasi adalah ranah dinamis bagi dialektika kajian sastra dan problem budaya yang ada dan perlu diupayakan perubahannya ke arah yang lebih himanis dan demokratis.  </w:t>
      </w:r>
      <w:r w:rsidDel="00000000" w:rsidR="00000000" w:rsidRPr="00000000">
        <w:rPr>
          <w:rtl w:val="0"/>
        </w:rPr>
      </w:r>
    </w:p>
    <w:p w:rsidR="00000000" w:rsidDel="00000000" w:rsidP="00000000" w:rsidRDefault="00000000" w:rsidRPr="00000000" w14:paraId="00000129">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118" w:right="0" w:hanging="458"/>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Material</w:t>
      </w:r>
    </w:p>
    <w:p w:rsidR="00000000" w:rsidDel="00000000" w:rsidP="00000000" w:rsidRDefault="00000000" w:rsidRPr="00000000" w14:paraId="000001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18"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Secara materi keilmuan, matkul ini berintegrasi dan interkoneksi dengan keilmuan rumpun sastra. ia juga dapat berintegrasi dengan kajian keislaman dan kebudayaan, sebab karya sastra Arab yang bercorak tertentu merupakan corak dari sastra Islam dan budaya Islam.</w:t>
      </w:r>
    </w:p>
    <w:p w:rsidR="00000000" w:rsidDel="00000000" w:rsidP="00000000" w:rsidRDefault="00000000" w:rsidRPr="00000000" w14:paraId="0000012B">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118" w:right="0" w:hanging="458"/>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Method</w:t>
      </w:r>
    </w:p>
    <w:p w:rsidR="00000000" w:rsidDel="00000000" w:rsidP="00000000" w:rsidRDefault="00000000" w:rsidRPr="00000000" w14:paraId="000001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18" w:right="0" w:firstLine="0"/>
        <w:jc w:val="both"/>
        <w:rPr>
          <w:rFonts w:ascii="Arial" w:cs="Arial" w:eastAsia="Arial" w:hAnsi="Arial"/>
          <w:sz w:val="20"/>
          <w:szCs w:val="20"/>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Secara metode, matkul ini punya koneksi dengan metode-metode dalam keilmuan sosial dan budaya, khususnya yang berkaitan dengan penguatan HAM dan demoratisasi.</w:t>
      </w:r>
      <w:r w:rsidDel="00000000" w:rsidR="00000000" w:rsidRPr="00000000">
        <w:rPr>
          <w:rtl w:val="0"/>
        </w:rPr>
      </w:r>
    </w:p>
    <w:p w:rsidR="00000000" w:rsidDel="00000000" w:rsidP="00000000" w:rsidRDefault="00000000" w:rsidRPr="00000000" w14:paraId="0000012D">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644" w:right="0" w:hanging="360"/>
        <w:jc w:val="both"/>
        <w:rPr>
          <w:rFonts w:ascii="Arial" w:cs="Arial" w:eastAsia="Arial" w:hAnsi="Arial"/>
          <w:b w:val="0"/>
          <w:i w:val="0"/>
          <w:smallCaps w:val="0"/>
          <w:strike w:val="0"/>
          <w:color w:val="000000"/>
          <w:sz w:val="20"/>
          <w:szCs w:val="20"/>
          <w:u w:val="none"/>
          <w:shd w:fill="auto" w:val="clear"/>
          <w:vertAlign w:val="baseline"/>
        </w:rPr>
      </w:pPr>
      <w:bookmarkStart w:colFirst="0" w:colLast="0" w:name="_heading=h.gjdgxs" w:id="0"/>
      <w:bookmarkEnd w:id="0"/>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Proses Integrasi Interkoneksi</w:t>
      </w:r>
    </w:p>
    <w:p w:rsidR="00000000" w:rsidDel="00000000" w:rsidP="00000000" w:rsidRDefault="00000000" w:rsidRPr="00000000" w14:paraId="000001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644"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Proses integrasi dan interkoneksi muncul sejak level filosofis, material, hingga metode. Ketiganya menguatkan posisi integratif dan interkonektif:</w:t>
      </w:r>
    </w:p>
    <w:p w:rsidR="00000000" w:rsidDel="00000000" w:rsidP="00000000" w:rsidRDefault="00000000" w:rsidRPr="00000000" w14:paraId="0000012F">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644" w:right="0" w:hanging="359.99999999999994"/>
        <w:jc w:val="both"/>
        <w:rPr>
          <w:rFonts w:ascii="Arial" w:cs="Arial" w:eastAsia="Arial" w:hAnsi="Arial"/>
          <w:sz w:val="20"/>
          <w:szCs w:val="20"/>
          <w:u w:val="none"/>
        </w:rPr>
      </w:pPr>
      <w:r w:rsidDel="00000000" w:rsidR="00000000" w:rsidRPr="00000000">
        <w:rPr>
          <w:rFonts w:ascii="Arial" w:cs="Arial" w:eastAsia="Arial" w:hAnsi="Arial"/>
          <w:sz w:val="20"/>
          <w:szCs w:val="20"/>
          <w:rtl w:val="0"/>
        </w:rPr>
        <w:t xml:space="preserve">Karakteristik </w:t>
      </w:r>
      <w:r w:rsidDel="00000000" w:rsidR="00000000" w:rsidRPr="00000000">
        <w:rPr>
          <w:rFonts w:ascii="Arial" w:cs="Arial" w:eastAsia="Arial" w:hAnsi="Arial"/>
          <w:color w:val="0d0d0d"/>
          <w:sz w:val="20"/>
          <w:szCs w:val="20"/>
          <w:rtl w:val="0"/>
        </w:rPr>
        <w:t xml:space="preserve">pembelajaran Teori Sastra Arab:</w:t>
      </w:r>
    </w:p>
    <w:p w:rsidR="00000000" w:rsidDel="00000000" w:rsidP="00000000" w:rsidRDefault="00000000" w:rsidRPr="00000000" w14:paraId="00000130">
      <w:pPr>
        <w:numPr>
          <w:ilvl w:val="0"/>
          <w:numId w:val="2"/>
        </w:numPr>
        <w:spacing w:after="0" w:line="240" w:lineRule="auto"/>
        <w:ind w:left="1133.858267716535" w:hanging="425.19685039370046"/>
        <w:jc w:val="both"/>
        <w:rPr>
          <w:sz w:val="20"/>
          <w:szCs w:val="20"/>
        </w:rPr>
      </w:pPr>
      <w:r w:rsidDel="00000000" w:rsidR="00000000" w:rsidRPr="00000000">
        <w:rPr>
          <w:rFonts w:ascii="Arial" w:cs="Arial" w:eastAsia="Arial" w:hAnsi="Arial"/>
          <w:b w:val="1"/>
          <w:sz w:val="20"/>
          <w:szCs w:val="20"/>
          <w:rtl w:val="0"/>
        </w:rPr>
        <w:t xml:space="preserve">Interaktif</w:t>
      </w:r>
      <w:r w:rsidDel="00000000" w:rsidR="00000000" w:rsidRPr="00000000">
        <w:rPr>
          <w:rFonts w:ascii="Arial" w:cs="Arial" w:eastAsia="Arial" w:hAnsi="Arial"/>
          <w:sz w:val="20"/>
          <w:szCs w:val="20"/>
          <w:rtl w:val="0"/>
        </w:rPr>
        <w:t xml:space="preserve">: seluruh mahasiswa memiliki peran yang organik dan sistemik dalam pemahaman materi dan penyusunan paper secara interaktif antara dosen dan mahasiswa.</w:t>
      </w:r>
    </w:p>
    <w:p w:rsidR="00000000" w:rsidDel="00000000" w:rsidP="00000000" w:rsidRDefault="00000000" w:rsidRPr="00000000" w14:paraId="00000131">
      <w:pPr>
        <w:numPr>
          <w:ilvl w:val="0"/>
          <w:numId w:val="2"/>
        </w:numPr>
        <w:spacing w:after="0" w:line="240" w:lineRule="auto"/>
        <w:ind w:left="1133.858267716535" w:hanging="425.19685039370046"/>
        <w:jc w:val="both"/>
        <w:rPr>
          <w:sz w:val="20"/>
          <w:szCs w:val="20"/>
        </w:rPr>
      </w:pPr>
      <w:r w:rsidDel="00000000" w:rsidR="00000000" w:rsidRPr="00000000">
        <w:rPr>
          <w:rFonts w:ascii="Arial" w:cs="Arial" w:eastAsia="Arial" w:hAnsi="Arial"/>
          <w:b w:val="1"/>
          <w:sz w:val="20"/>
          <w:szCs w:val="20"/>
          <w:rtl w:val="0"/>
        </w:rPr>
        <w:t xml:space="preserve">Holistik</w:t>
      </w:r>
      <w:r w:rsidDel="00000000" w:rsidR="00000000" w:rsidRPr="00000000">
        <w:rPr>
          <w:rFonts w:ascii="Arial" w:cs="Arial" w:eastAsia="Arial" w:hAnsi="Arial"/>
          <w:sz w:val="20"/>
          <w:szCs w:val="20"/>
          <w:rtl w:val="0"/>
        </w:rPr>
        <w:t xml:space="preserve">: sebagai bentuk pemahaman terhadap teori-teori sastra, tidak saja menuntut mahasiswa memahami sebatas teori, tetapi juga mewajibkan mengimplementasikannya dalam sebuah paper ilmiah.</w:t>
      </w:r>
    </w:p>
    <w:p w:rsidR="00000000" w:rsidDel="00000000" w:rsidP="00000000" w:rsidRDefault="00000000" w:rsidRPr="00000000" w14:paraId="00000132">
      <w:pPr>
        <w:numPr>
          <w:ilvl w:val="0"/>
          <w:numId w:val="2"/>
        </w:numPr>
        <w:spacing w:after="0" w:line="240" w:lineRule="auto"/>
        <w:ind w:left="1133.858267716535" w:hanging="425.19685039370046"/>
        <w:jc w:val="both"/>
        <w:rPr>
          <w:sz w:val="20"/>
          <w:szCs w:val="20"/>
        </w:rPr>
      </w:pPr>
      <w:r w:rsidDel="00000000" w:rsidR="00000000" w:rsidRPr="00000000">
        <w:rPr>
          <w:rFonts w:ascii="Arial" w:cs="Arial" w:eastAsia="Arial" w:hAnsi="Arial"/>
          <w:b w:val="1"/>
          <w:sz w:val="20"/>
          <w:szCs w:val="20"/>
          <w:rtl w:val="0"/>
        </w:rPr>
        <w:t xml:space="preserve">Integratif</w:t>
      </w:r>
      <w:r w:rsidDel="00000000" w:rsidR="00000000" w:rsidRPr="00000000">
        <w:rPr>
          <w:rFonts w:ascii="Arial" w:cs="Arial" w:eastAsia="Arial" w:hAnsi="Arial"/>
          <w:sz w:val="20"/>
          <w:szCs w:val="20"/>
          <w:rtl w:val="0"/>
        </w:rPr>
        <w:t xml:space="preserve">: semua paper diintegrasikan dengan kajian keislaman.</w:t>
      </w:r>
    </w:p>
    <w:p w:rsidR="00000000" w:rsidDel="00000000" w:rsidP="00000000" w:rsidRDefault="00000000" w:rsidRPr="00000000" w14:paraId="00000133">
      <w:pPr>
        <w:numPr>
          <w:ilvl w:val="0"/>
          <w:numId w:val="2"/>
        </w:numPr>
        <w:spacing w:after="0" w:line="240" w:lineRule="auto"/>
        <w:ind w:left="1133.858267716535" w:hanging="425.19685039370046"/>
        <w:jc w:val="both"/>
        <w:rPr>
          <w:sz w:val="20"/>
          <w:szCs w:val="20"/>
        </w:rPr>
      </w:pPr>
      <w:r w:rsidDel="00000000" w:rsidR="00000000" w:rsidRPr="00000000">
        <w:rPr>
          <w:rFonts w:ascii="Arial" w:cs="Arial" w:eastAsia="Arial" w:hAnsi="Arial"/>
          <w:b w:val="1"/>
          <w:sz w:val="20"/>
          <w:szCs w:val="20"/>
          <w:rtl w:val="0"/>
        </w:rPr>
        <w:t xml:space="preserve">Scientific</w:t>
      </w:r>
      <w:r w:rsidDel="00000000" w:rsidR="00000000" w:rsidRPr="00000000">
        <w:rPr>
          <w:rFonts w:ascii="Arial" w:cs="Arial" w:eastAsia="Arial" w:hAnsi="Arial"/>
          <w:sz w:val="20"/>
          <w:szCs w:val="20"/>
          <w:rtl w:val="0"/>
        </w:rPr>
        <w:t xml:space="preserve">: Tidak hanya memahami teori sastra, aplikasi teori dalam data berbahasa Arab sangat dianjurkan dilakukan dalam mata kuliah ini.</w:t>
      </w:r>
    </w:p>
    <w:p w:rsidR="00000000" w:rsidDel="00000000" w:rsidP="00000000" w:rsidRDefault="00000000" w:rsidRPr="00000000" w14:paraId="00000134">
      <w:pPr>
        <w:numPr>
          <w:ilvl w:val="0"/>
          <w:numId w:val="2"/>
        </w:numPr>
        <w:spacing w:after="0" w:line="240" w:lineRule="auto"/>
        <w:ind w:left="1133.858267716535" w:hanging="425.19685039370046"/>
        <w:jc w:val="both"/>
        <w:rPr>
          <w:sz w:val="20"/>
          <w:szCs w:val="20"/>
        </w:rPr>
      </w:pPr>
      <w:r w:rsidDel="00000000" w:rsidR="00000000" w:rsidRPr="00000000">
        <w:rPr>
          <w:rFonts w:ascii="Arial" w:cs="Arial" w:eastAsia="Arial" w:hAnsi="Arial"/>
          <w:b w:val="1"/>
          <w:sz w:val="20"/>
          <w:szCs w:val="20"/>
          <w:rtl w:val="0"/>
        </w:rPr>
        <w:t xml:space="preserve">Kontekstual</w:t>
      </w:r>
      <w:r w:rsidDel="00000000" w:rsidR="00000000" w:rsidRPr="00000000">
        <w:rPr>
          <w:rFonts w:ascii="Arial" w:cs="Arial" w:eastAsia="Arial" w:hAnsi="Arial"/>
          <w:sz w:val="20"/>
          <w:szCs w:val="20"/>
          <w:rtl w:val="0"/>
        </w:rPr>
        <w:t xml:space="preserve">: data berbahasa Arab yang menjadi objek aplikasi teori berasal dari fenomena Islam di manapun dewasa ini.</w:t>
      </w:r>
    </w:p>
    <w:p w:rsidR="00000000" w:rsidDel="00000000" w:rsidP="00000000" w:rsidRDefault="00000000" w:rsidRPr="00000000" w14:paraId="00000135">
      <w:pPr>
        <w:numPr>
          <w:ilvl w:val="0"/>
          <w:numId w:val="2"/>
        </w:numPr>
        <w:spacing w:after="0" w:line="240" w:lineRule="auto"/>
        <w:ind w:left="1133.858267716535" w:hanging="425.19685039370046"/>
        <w:jc w:val="both"/>
        <w:rPr>
          <w:sz w:val="20"/>
          <w:szCs w:val="20"/>
        </w:rPr>
      </w:pPr>
      <w:r w:rsidDel="00000000" w:rsidR="00000000" w:rsidRPr="00000000">
        <w:rPr>
          <w:rFonts w:ascii="Arial" w:cs="Arial" w:eastAsia="Arial" w:hAnsi="Arial"/>
          <w:b w:val="1"/>
          <w:sz w:val="20"/>
          <w:szCs w:val="20"/>
          <w:rtl w:val="0"/>
        </w:rPr>
        <w:t xml:space="preserve">Tematik</w:t>
      </w:r>
      <w:r w:rsidDel="00000000" w:rsidR="00000000" w:rsidRPr="00000000">
        <w:rPr>
          <w:rFonts w:ascii="Arial" w:cs="Arial" w:eastAsia="Arial" w:hAnsi="Arial"/>
          <w:sz w:val="20"/>
          <w:szCs w:val="20"/>
          <w:rtl w:val="0"/>
        </w:rPr>
        <w:t xml:space="preserve">: tema-tema sosial keagamaan Islam di berbagai wilayah menjadi tema sentral objek material.</w:t>
      </w:r>
      <w:r w:rsidDel="00000000" w:rsidR="00000000" w:rsidRPr="00000000">
        <w:rPr>
          <w:rtl w:val="0"/>
        </w:rPr>
      </w:r>
    </w:p>
    <w:tbl>
      <w:tblPr>
        <w:tblStyle w:val="Table4"/>
        <w:tblW w:w="14034.0" w:type="dxa"/>
        <w:jc w:val="left"/>
        <w:tblInd w:w="-12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948"/>
        <w:gridCol w:w="3006"/>
        <w:gridCol w:w="3260"/>
        <w:gridCol w:w="4820"/>
        <w:tblGridChange w:id="0">
          <w:tblGrid>
            <w:gridCol w:w="2948"/>
            <w:gridCol w:w="3006"/>
            <w:gridCol w:w="3260"/>
            <w:gridCol w:w="4820"/>
          </w:tblGrid>
        </w:tblGridChange>
      </w:tblGrid>
      <w:tr>
        <w:trPr>
          <w:cantSplit w:val="0"/>
          <w:tblHeader w:val="0"/>
        </w:trPr>
        <w:tc>
          <w:tcPr/>
          <w:p w:rsidR="00000000" w:rsidDel="00000000" w:rsidP="00000000" w:rsidRDefault="00000000" w:rsidRPr="00000000" w14:paraId="00000136">
            <w:pPr>
              <w:spacing w:after="0" w:line="240" w:lineRule="auto"/>
              <w:jc w:val="center"/>
              <w:rPr>
                <w:rFonts w:ascii="Arial" w:cs="Arial" w:eastAsia="Arial" w:hAnsi="Arial"/>
                <w:sz w:val="20"/>
                <w:szCs w:val="20"/>
              </w:rPr>
            </w:pPr>
            <w:bookmarkStart w:colFirst="0" w:colLast="0" w:name="_heading=h.30j0zll" w:id="1"/>
            <w:bookmarkEnd w:id="1"/>
            <w:r w:rsidDel="00000000" w:rsidR="00000000" w:rsidRPr="00000000">
              <w:rPr>
                <w:rFonts w:ascii="Arial" w:cs="Arial" w:eastAsia="Arial" w:hAnsi="Arial"/>
                <w:sz w:val="20"/>
                <w:szCs w:val="20"/>
                <w:rtl w:val="0"/>
              </w:rPr>
              <w:t xml:space="preserve">Disusun oleh:</w:t>
            </w:r>
          </w:p>
        </w:tc>
        <w:tc>
          <w:tcPr>
            <w:gridSpan w:val="2"/>
          </w:tcPr>
          <w:p w:rsidR="00000000" w:rsidDel="00000000" w:rsidP="00000000" w:rsidRDefault="00000000" w:rsidRPr="00000000" w14:paraId="00000137">
            <w:pPr>
              <w:spacing w:after="0"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Diperiksa oleh:</w:t>
            </w:r>
          </w:p>
        </w:tc>
        <w:tc>
          <w:tcPr/>
          <w:p w:rsidR="00000000" w:rsidDel="00000000" w:rsidP="00000000" w:rsidRDefault="00000000" w:rsidRPr="00000000" w14:paraId="00000139">
            <w:pPr>
              <w:spacing w:after="0"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Disahkan oleh:</w:t>
            </w:r>
          </w:p>
        </w:tc>
      </w:tr>
      <w:tr>
        <w:trPr>
          <w:cantSplit w:val="0"/>
          <w:tblHeader w:val="0"/>
        </w:trPr>
        <w:tc>
          <w:tcPr/>
          <w:p w:rsidR="00000000" w:rsidDel="00000000" w:rsidP="00000000" w:rsidRDefault="00000000" w:rsidRPr="00000000" w14:paraId="0000013A">
            <w:pPr>
              <w:spacing w:after="0"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Dosen Pengampu</w:t>
            </w:r>
          </w:p>
          <w:p w:rsidR="00000000" w:rsidDel="00000000" w:rsidP="00000000" w:rsidRDefault="00000000" w:rsidRPr="00000000" w14:paraId="0000013B">
            <w:pPr>
              <w:spacing w:after="0" w:line="240" w:lineRule="auto"/>
              <w:jc w:val="center"/>
              <w:rPr>
                <w:rFonts w:ascii="Arial" w:cs="Arial" w:eastAsia="Arial" w:hAnsi="Arial"/>
                <w:sz w:val="20"/>
                <w:szCs w:val="20"/>
              </w:rPr>
            </w:pPr>
            <w:r w:rsidDel="00000000" w:rsidR="00000000" w:rsidRPr="00000000">
              <w:rPr>
                <w:rtl w:val="0"/>
              </w:rPr>
            </w:r>
          </w:p>
          <w:p w:rsidR="00000000" w:rsidDel="00000000" w:rsidP="00000000" w:rsidRDefault="00000000" w:rsidRPr="00000000" w14:paraId="0000013C">
            <w:pPr>
              <w:spacing w:after="0" w:line="240" w:lineRule="auto"/>
              <w:jc w:val="center"/>
              <w:rPr>
                <w:rFonts w:ascii="Arial" w:cs="Arial" w:eastAsia="Arial" w:hAnsi="Arial"/>
                <w:sz w:val="20"/>
                <w:szCs w:val="20"/>
              </w:rPr>
            </w:pPr>
            <w:r w:rsidDel="00000000" w:rsidR="00000000" w:rsidRPr="00000000">
              <w:rPr>
                <w:rtl w:val="0"/>
              </w:rPr>
            </w:r>
          </w:p>
          <w:p w:rsidR="00000000" w:rsidDel="00000000" w:rsidP="00000000" w:rsidRDefault="00000000" w:rsidRPr="00000000" w14:paraId="0000013D">
            <w:pPr>
              <w:spacing w:after="0" w:line="240" w:lineRule="auto"/>
              <w:jc w:val="center"/>
              <w:rPr>
                <w:rFonts w:ascii="Arial" w:cs="Arial" w:eastAsia="Arial" w:hAnsi="Arial"/>
                <w:sz w:val="20"/>
                <w:szCs w:val="20"/>
              </w:rPr>
            </w:pPr>
            <w:r w:rsidDel="00000000" w:rsidR="00000000" w:rsidRPr="00000000">
              <w:rPr>
                <w:rtl w:val="0"/>
              </w:rPr>
            </w:r>
          </w:p>
          <w:p w:rsidR="00000000" w:rsidDel="00000000" w:rsidP="00000000" w:rsidRDefault="00000000" w:rsidRPr="00000000" w14:paraId="0000013E">
            <w:pPr>
              <w:spacing w:after="0" w:line="240" w:lineRule="auto"/>
              <w:jc w:val="center"/>
              <w:rPr>
                <w:rFonts w:ascii="Arial" w:cs="Arial" w:eastAsia="Arial" w:hAnsi="Arial"/>
                <w:sz w:val="20"/>
                <w:szCs w:val="20"/>
                <w:u w:val="single"/>
              </w:rPr>
            </w:pPr>
            <w:r w:rsidDel="00000000" w:rsidR="00000000" w:rsidRPr="00000000">
              <w:rPr>
                <w:rtl w:val="0"/>
              </w:rPr>
            </w:r>
          </w:p>
          <w:p w:rsidR="00000000" w:rsidDel="00000000" w:rsidP="00000000" w:rsidRDefault="00000000" w:rsidRPr="00000000" w14:paraId="0000013F">
            <w:pPr>
              <w:spacing w:after="0" w:line="240" w:lineRule="auto"/>
              <w:jc w:val="center"/>
              <w:rPr>
                <w:rFonts w:ascii="Arial" w:cs="Arial" w:eastAsia="Arial" w:hAnsi="Arial"/>
                <w:sz w:val="20"/>
                <w:szCs w:val="20"/>
                <w:u w:val="single"/>
              </w:rPr>
            </w:pPr>
            <w:r w:rsidDel="00000000" w:rsidR="00000000" w:rsidRPr="00000000">
              <w:rPr>
                <w:rtl w:val="0"/>
              </w:rPr>
            </w:r>
          </w:p>
          <w:p w:rsidR="00000000" w:rsidDel="00000000" w:rsidP="00000000" w:rsidRDefault="00000000" w:rsidRPr="00000000" w14:paraId="00000140">
            <w:pPr>
              <w:spacing w:after="0" w:line="240" w:lineRule="auto"/>
              <w:jc w:val="center"/>
              <w:rPr>
                <w:rFonts w:ascii="Arial" w:cs="Arial" w:eastAsia="Arial" w:hAnsi="Arial"/>
                <w:sz w:val="20"/>
                <w:szCs w:val="20"/>
                <w:u w:val="single"/>
              </w:rPr>
            </w:pPr>
            <w:r w:rsidDel="00000000" w:rsidR="00000000" w:rsidRPr="00000000">
              <w:rPr>
                <w:rFonts w:ascii="Arial" w:cs="Arial" w:eastAsia="Arial" w:hAnsi="Arial"/>
                <w:sz w:val="20"/>
                <w:szCs w:val="20"/>
                <w:u w:val="single"/>
              </w:rPr>
              <w:drawing>
                <wp:inline distB="114300" distT="114300" distL="114300" distR="114300">
                  <wp:extent cx="828675" cy="1152525"/>
                  <wp:effectExtent b="0" l="0" r="0" t="0"/>
                  <wp:docPr id="87" name="image1.png"/>
                  <a:graphic>
                    <a:graphicData uri="http://schemas.openxmlformats.org/drawingml/2006/picture">
                      <pic:pic>
                        <pic:nvPicPr>
                          <pic:cNvPr id="0" name="image1.png"/>
                          <pic:cNvPicPr preferRelativeResize="0"/>
                        </pic:nvPicPr>
                        <pic:blipFill>
                          <a:blip r:embed="rId12"/>
                          <a:srcRect b="0" l="0" r="0" t="0"/>
                          <a:stretch>
                            <a:fillRect/>
                          </a:stretch>
                        </pic:blipFill>
                        <pic:spPr>
                          <a:xfrm>
                            <a:off x="0" y="0"/>
                            <a:ext cx="828675" cy="1152525"/>
                          </a:xfrm>
                          <a:prstGeom prst="rect"/>
                          <a:ln/>
                        </pic:spPr>
                      </pic:pic>
                    </a:graphicData>
                  </a:graphic>
                </wp:inline>
              </w:drawing>
            </w:r>
            <w:r w:rsidDel="00000000" w:rsidR="00000000" w:rsidRPr="00000000">
              <w:rPr>
                <w:rtl w:val="0"/>
              </w:rPr>
            </w:r>
          </w:p>
          <w:p w:rsidR="00000000" w:rsidDel="00000000" w:rsidP="00000000" w:rsidRDefault="00000000" w:rsidRPr="00000000" w14:paraId="00000141">
            <w:pPr>
              <w:spacing w:after="0" w:line="240" w:lineRule="auto"/>
              <w:jc w:val="center"/>
              <w:rPr>
                <w:rFonts w:ascii="Arial" w:cs="Arial" w:eastAsia="Arial" w:hAnsi="Arial"/>
                <w:sz w:val="20"/>
                <w:szCs w:val="20"/>
                <w:u w:val="single"/>
              </w:rPr>
            </w:pPr>
            <w:r w:rsidDel="00000000" w:rsidR="00000000" w:rsidRPr="00000000">
              <w:rPr>
                <w:rtl w:val="0"/>
              </w:rPr>
            </w:r>
          </w:p>
          <w:p w:rsidR="00000000" w:rsidDel="00000000" w:rsidP="00000000" w:rsidRDefault="00000000" w:rsidRPr="00000000" w14:paraId="00000142">
            <w:pPr>
              <w:spacing w:after="0" w:line="240" w:lineRule="auto"/>
              <w:jc w:val="center"/>
              <w:rPr>
                <w:rFonts w:ascii="Arial" w:cs="Arial" w:eastAsia="Arial" w:hAnsi="Arial"/>
                <w:sz w:val="20"/>
                <w:szCs w:val="20"/>
                <w:u w:val="single"/>
              </w:rPr>
            </w:pPr>
            <w:r w:rsidDel="00000000" w:rsidR="00000000" w:rsidRPr="00000000">
              <w:rPr>
                <w:rtl w:val="0"/>
              </w:rPr>
            </w:r>
          </w:p>
          <w:p w:rsidR="00000000" w:rsidDel="00000000" w:rsidP="00000000" w:rsidRDefault="00000000" w:rsidRPr="00000000" w14:paraId="00000143">
            <w:pPr>
              <w:spacing w:after="0" w:line="240" w:lineRule="auto"/>
              <w:jc w:val="center"/>
              <w:rPr>
                <w:rFonts w:ascii="Arial" w:cs="Arial" w:eastAsia="Arial" w:hAnsi="Arial"/>
                <w:sz w:val="20"/>
                <w:szCs w:val="20"/>
                <w:u w:val="single"/>
              </w:rPr>
            </w:pPr>
            <w:r w:rsidDel="00000000" w:rsidR="00000000" w:rsidRPr="00000000">
              <w:rPr>
                <w:rFonts w:ascii="Arial" w:cs="Arial" w:eastAsia="Arial" w:hAnsi="Arial"/>
                <w:sz w:val="20"/>
                <w:szCs w:val="20"/>
                <w:u w:val="single"/>
                <w:rtl w:val="0"/>
              </w:rPr>
              <w:t xml:space="preserve">Prof. Dr. Yulia Masrul Latifi, M.Hum</w:t>
            </w:r>
          </w:p>
          <w:p w:rsidR="00000000" w:rsidDel="00000000" w:rsidP="00000000" w:rsidRDefault="00000000" w:rsidRPr="00000000" w14:paraId="00000144">
            <w:pPr>
              <w:spacing w:after="0"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197207061998032001</w:t>
            </w:r>
          </w:p>
          <w:p w:rsidR="00000000" w:rsidDel="00000000" w:rsidP="00000000" w:rsidRDefault="00000000" w:rsidRPr="00000000" w14:paraId="00000145">
            <w:pPr>
              <w:spacing w:after="0" w:line="240" w:lineRule="auto"/>
              <w:jc w:val="center"/>
              <w:rPr>
                <w:rFonts w:ascii="Arial" w:cs="Arial" w:eastAsia="Arial" w:hAnsi="Arial"/>
                <w:sz w:val="20"/>
                <w:szCs w:val="20"/>
              </w:rPr>
            </w:pPr>
            <w:r w:rsidDel="00000000" w:rsidR="00000000" w:rsidRPr="00000000">
              <w:rPr>
                <w:rtl w:val="0"/>
              </w:rPr>
            </w:r>
          </w:p>
          <w:p w:rsidR="00000000" w:rsidDel="00000000" w:rsidP="00000000" w:rsidRDefault="00000000" w:rsidRPr="00000000" w14:paraId="00000146">
            <w:pPr>
              <w:spacing w:after="0" w:line="240" w:lineRule="auto"/>
              <w:jc w:val="center"/>
              <w:rPr>
                <w:rFonts w:ascii="Arial" w:cs="Arial" w:eastAsia="Arial" w:hAnsi="Arial"/>
                <w:sz w:val="20"/>
                <w:szCs w:val="20"/>
              </w:rPr>
            </w:pPr>
            <w:r w:rsidDel="00000000" w:rsidR="00000000" w:rsidRPr="00000000">
              <w:rPr>
                <w:rtl w:val="0"/>
              </w:rPr>
            </w:r>
          </w:p>
          <w:p w:rsidR="00000000" w:rsidDel="00000000" w:rsidP="00000000" w:rsidRDefault="00000000" w:rsidRPr="00000000" w14:paraId="00000147">
            <w:pPr>
              <w:spacing w:after="0" w:line="240" w:lineRule="auto"/>
              <w:jc w:val="center"/>
              <w:rPr>
                <w:rFonts w:ascii="Arial" w:cs="Arial" w:eastAsia="Arial" w:hAnsi="Arial"/>
                <w:sz w:val="20"/>
                <w:szCs w:val="20"/>
              </w:rPr>
            </w:pPr>
            <w:r w:rsidDel="00000000" w:rsidR="00000000" w:rsidRPr="00000000">
              <w:rPr>
                <w:rtl w:val="0"/>
              </w:rPr>
            </w:r>
          </w:p>
        </w:tc>
        <w:tc>
          <w:tcPr/>
          <w:p w:rsidR="00000000" w:rsidDel="00000000" w:rsidP="00000000" w:rsidRDefault="00000000" w:rsidRPr="00000000" w14:paraId="00000148">
            <w:pPr>
              <w:spacing w:after="0" w:line="240" w:lineRule="auto"/>
              <w:ind w:firstLine="34"/>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Penanggungjawab Keilmuan</w:t>
            </w:r>
          </w:p>
          <w:p w:rsidR="00000000" w:rsidDel="00000000" w:rsidP="00000000" w:rsidRDefault="00000000" w:rsidRPr="00000000" w14:paraId="00000149">
            <w:pPr>
              <w:spacing w:after="0" w:line="240" w:lineRule="auto"/>
              <w:ind w:firstLine="34"/>
              <w:jc w:val="center"/>
              <w:rPr>
                <w:rFonts w:ascii="Arial" w:cs="Arial" w:eastAsia="Arial" w:hAnsi="Arial"/>
                <w:sz w:val="20"/>
                <w:szCs w:val="20"/>
              </w:rPr>
            </w:pPr>
            <w:r w:rsidDel="00000000" w:rsidR="00000000" w:rsidRPr="00000000">
              <w:rPr>
                <w:rtl w:val="0"/>
              </w:rPr>
            </w:r>
          </w:p>
          <w:p w:rsidR="00000000" w:rsidDel="00000000" w:rsidP="00000000" w:rsidRDefault="00000000" w:rsidRPr="00000000" w14:paraId="0000014A">
            <w:pPr>
              <w:spacing w:after="0" w:line="240" w:lineRule="auto"/>
              <w:ind w:firstLine="34"/>
              <w:jc w:val="center"/>
              <w:rPr>
                <w:rFonts w:ascii="Arial" w:cs="Arial" w:eastAsia="Arial" w:hAnsi="Arial"/>
                <w:sz w:val="20"/>
                <w:szCs w:val="20"/>
              </w:rPr>
            </w:pPr>
            <w:r w:rsidDel="00000000" w:rsidR="00000000" w:rsidRPr="00000000">
              <w:rPr>
                <w:rtl w:val="0"/>
              </w:rPr>
            </w:r>
          </w:p>
          <w:p w:rsidR="00000000" w:rsidDel="00000000" w:rsidP="00000000" w:rsidRDefault="00000000" w:rsidRPr="00000000" w14:paraId="0000014B">
            <w:pPr>
              <w:spacing w:after="0" w:line="240" w:lineRule="auto"/>
              <w:ind w:firstLine="34"/>
              <w:jc w:val="center"/>
              <w:rPr>
                <w:rFonts w:ascii="Arial" w:cs="Arial" w:eastAsia="Arial" w:hAnsi="Arial"/>
                <w:sz w:val="20"/>
                <w:szCs w:val="20"/>
              </w:rPr>
            </w:pPr>
            <w:r w:rsidDel="00000000" w:rsidR="00000000" w:rsidRPr="00000000">
              <w:rPr>
                <w:rtl w:val="0"/>
              </w:rPr>
            </w:r>
          </w:p>
          <w:p w:rsidR="00000000" w:rsidDel="00000000" w:rsidP="00000000" w:rsidRDefault="00000000" w:rsidRPr="00000000" w14:paraId="0000014C">
            <w:pPr>
              <w:spacing w:after="0" w:line="240" w:lineRule="auto"/>
              <w:ind w:firstLine="34"/>
              <w:jc w:val="center"/>
              <w:rPr>
                <w:rFonts w:ascii="Arial" w:cs="Arial" w:eastAsia="Arial" w:hAnsi="Arial"/>
                <w:sz w:val="20"/>
                <w:szCs w:val="20"/>
              </w:rPr>
            </w:pPr>
            <w:r w:rsidDel="00000000" w:rsidR="00000000" w:rsidRPr="00000000">
              <w:rPr>
                <w:rtl w:val="0"/>
              </w:rPr>
            </w:r>
          </w:p>
          <w:p w:rsidR="00000000" w:rsidDel="00000000" w:rsidP="00000000" w:rsidRDefault="00000000" w:rsidRPr="00000000" w14:paraId="0000014D">
            <w:pPr>
              <w:spacing w:after="0" w:line="240" w:lineRule="auto"/>
              <w:ind w:firstLine="34"/>
              <w:jc w:val="center"/>
              <w:rPr>
                <w:rFonts w:ascii="Arial" w:cs="Arial" w:eastAsia="Arial" w:hAnsi="Arial"/>
                <w:sz w:val="20"/>
                <w:szCs w:val="20"/>
              </w:rPr>
            </w:pPr>
            <w:r w:rsidDel="00000000" w:rsidR="00000000" w:rsidRPr="00000000">
              <w:rPr>
                <w:rtl w:val="0"/>
              </w:rPr>
            </w:r>
          </w:p>
          <w:p w:rsidR="00000000" w:rsidDel="00000000" w:rsidP="00000000" w:rsidRDefault="00000000" w:rsidRPr="00000000" w14:paraId="0000014E">
            <w:pPr>
              <w:spacing w:after="0" w:line="240" w:lineRule="auto"/>
              <w:ind w:firstLine="34"/>
              <w:jc w:val="center"/>
              <w:rPr>
                <w:rFonts w:ascii="Arial" w:cs="Arial" w:eastAsia="Arial" w:hAnsi="Arial"/>
                <w:sz w:val="20"/>
                <w:szCs w:val="20"/>
              </w:rPr>
            </w:pPr>
            <w:r w:rsidDel="00000000" w:rsidR="00000000" w:rsidRPr="00000000">
              <w:rPr>
                <w:rtl w:val="0"/>
              </w:rPr>
            </w:r>
          </w:p>
          <w:p w:rsidR="00000000" w:rsidDel="00000000" w:rsidP="00000000" w:rsidRDefault="00000000" w:rsidRPr="00000000" w14:paraId="0000014F">
            <w:pPr>
              <w:spacing w:after="0" w:line="240" w:lineRule="auto"/>
              <w:ind w:firstLine="34"/>
              <w:jc w:val="center"/>
              <w:rPr>
                <w:rFonts w:ascii="Arial" w:cs="Arial" w:eastAsia="Arial" w:hAnsi="Arial"/>
                <w:sz w:val="20"/>
                <w:szCs w:val="20"/>
              </w:rPr>
            </w:pPr>
            <w:r w:rsidDel="00000000" w:rsidR="00000000" w:rsidRPr="00000000">
              <w:rPr>
                <w:rtl w:val="0"/>
              </w:rPr>
            </w:r>
          </w:p>
          <w:p w:rsidR="00000000" w:rsidDel="00000000" w:rsidP="00000000" w:rsidRDefault="00000000" w:rsidRPr="00000000" w14:paraId="00000150">
            <w:pPr>
              <w:spacing w:after="0" w:line="240" w:lineRule="auto"/>
              <w:ind w:firstLine="34"/>
              <w:jc w:val="center"/>
              <w:rPr>
                <w:rFonts w:ascii="Arial" w:cs="Arial" w:eastAsia="Arial" w:hAnsi="Arial"/>
                <w:sz w:val="20"/>
                <w:szCs w:val="20"/>
              </w:rPr>
            </w:pPr>
            <w:r w:rsidDel="00000000" w:rsidR="00000000" w:rsidRPr="00000000">
              <w:rPr>
                <w:rtl w:val="0"/>
              </w:rPr>
            </w:r>
          </w:p>
          <w:p w:rsidR="00000000" w:rsidDel="00000000" w:rsidP="00000000" w:rsidRDefault="00000000" w:rsidRPr="00000000" w14:paraId="00000151">
            <w:pPr>
              <w:spacing w:after="0" w:line="240" w:lineRule="auto"/>
              <w:ind w:firstLine="34"/>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Prof. Dr. Bermawi Munthe</w:t>
            </w:r>
          </w:p>
          <w:p w:rsidR="00000000" w:rsidDel="00000000" w:rsidP="00000000" w:rsidRDefault="00000000" w:rsidRPr="00000000" w14:paraId="00000152">
            <w:pPr>
              <w:spacing w:after="0" w:line="240"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153">
            <w:pPr>
              <w:spacing w:after="0" w:line="240"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154">
            <w:pPr>
              <w:spacing w:after="0" w:line="240"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155">
            <w:pPr>
              <w:spacing w:after="0" w:line="240" w:lineRule="auto"/>
              <w:jc w:val="center"/>
              <w:rPr>
                <w:rFonts w:ascii="Arial" w:cs="Arial" w:eastAsia="Arial" w:hAnsi="Arial"/>
                <w:sz w:val="20"/>
                <w:szCs w:val="20"/>
              </w:rPr>
            </w:pPr>
            <w:r w:rsidDel="00000000" w:rsidR="00000000" w:rsidRPr="00000000">
              <w:rPr>
                <w:rtl w:val="0"/>
              </w:rPr>
            </w:r>
          </w:p>
        </w:tc>
        <w:tc>
          <w:tcPr/>
          <w:p w:rsidR="00000000" w:rsidDel="00000000" w:rsidP="00000000" w:rsidRDefault="00000000" w:rsidRPr="00000000" w14:paraId="00000156">
            <w:pPr>
              <w:spacing w:after="0"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Ketua Program Studi</w:t>
            </w:r>
          </w:p>
          <w:p w:rsidR="00000000" w:rsidDel="00000000" w:rsidP="00000000" w:rsidRDefault="00000000" w:rsidRPr="00000000" w14:paraId="00000157">
            <w:pPr>
              <w:spacing w:after="0" w:line="240" w:lineRule="auto"/>
              <w:jc w:val="center"/>
              <w:rPr>
                <w:rFonts w:ascii="Arial" w:cs="Arial" w:eastAsia="Arial" w:hAnsi="Arial"/>
                <w:sz w:val="20"/>
                <w:szCs w:val="20"/>
              </w:rPr>
            </w:pPr>
            <w:r w:rsidDel="00000000" w:rsidR="00000000" w:rsidRPr="00000000">
              <w:rPr>
                <w:rtl w:val="0"/>
              </w:rPr>
            </w:r>
          </w:p>
          <w:p w:rsidR="00000000" w:rsidDel="00000000" w:rsidP="00000000" w:rsidRDefault="00000000" w:rsidRPr="00000000" w14:paraId="00000158">
            <w:pPr>
              <w:spacing w:after="0" w:line="240" w:lineRule="auto"/>
              <w:jc w:val="center"/>
              <w:rPr>
                <w:rFonts w:ascii="Arial" w:cs="Arial" w:eastAsia="Arial" w:hAnsi="Arial"/>
                <w:sz w:val="20"/>
                <w:szCs w:val="20"/>
              </w:rPr>
            </w:pPr>
            <w:r w:rsidDel="00000000" w:rsidR="00000000" w:rsidRPr="00000000">
              <w:rPr>
                <w:rtl w:val="0"/>
              </w:rPr>
            </w:r>
          </w:p>
          <w:p w:rsidR="00000000" w:rsidDel="00000000" w:rsidP="00000000" w:rsidRDefault="00000000" w:rsidRPr="00000000" w14:paraId="00000159">
            <w:pPr>
              <w:spacing w:after="0" w:line="240" w:lineRule="auto"/>
              <w:jc w:val="center"/>
              <w:rPr>
                <w:rFonts w:ascii="Arial" w:cs="Arial" w:eastAsia="Arial" w:hAnsi="Arial"/>
                <w:sz w:val="20"/>
                <w:szCs w:val="20"/>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390525</wp:posOffset>
                  </wp:positionH>
                  <wp:positionV relativeFrom="paragraph">
                    <wp:posOffset>57075</wp:posOffset>
                  </wp:positionV>
                  <wp:extent cx="956310" cy="562610"/>
                  <wp:effectExtent b="0" l="0" r="0" t="0"/>
                  <wp:wrapNone/>
                  <wp:docPr descr="TTD Bu Tatik without background" id="91" name="image5.png"/>
                  <a:graphic>
                    <a:graphicData uri="http://schemas.openxmlformats.org/drawingml/2006/picture">
                      <pic:pic>
                        <pic:nvPicPr>
                          <pic:cNvPr descr="TTD Bu Tatik without background" id="0" name="image5.png"/>
                          <pic:cNvPicPr preferRelativeResize="0"/>
                        </pic:nvPicPr>
                        <pic:blipFill>
                          <a:blip r:embed="rId13"/>
                          <a:srcRect b="0" l="0" r="0" t="0"/>
                          <a:stretch>
                            <a:fillRect/>
                          </a:stretch>
                        </pic:blipFill>
                        <pic:spPr>
                          <a:xfrm>
                            <a:off x="0" y="0"/>
                            <a:ext cx="956310" cy="562610"/>
                          </a:xfrm>
                          <a:prstGeom prst="rect"/>
                          <a:ln/>
                        </pic:spPr>
                      </pic:pic>
                    </a:graphicData>
                  </a:graphic>
                </wp:anchor>
              </w:drawing>
            </w:r>
          </w:p>
          <w:p w:rsidR="00000000" w:rsidDel="00000000" w:rsidP="00000000" w:rsidRDefault="00000000" w:rsidRPr="00000000" w14:paraId="0000015A">
            <w:pPr>
              <w:spacing w:after="0" w:line="240" w:lineRule="auto"/>
              <w:jc w:val="center"/>
              <w:rPr>
                <w:rFonts w:ascii="Arial" w:cs="Arial" w:eastAsia="Arial" w:hAnsi="Arial"/>
                <w:sz w:val="20"/>
                <w:szCs w:val="20"/>
              </w:rPr>
            </w:pPr>
            <w:r w:rsidDel="00000000" w:rsidR="00000000" w:rsidRPr="00000000">
              <w:rPr>
                <w:rtl w:val="0"/>
              </w:rPr>
            </w:r>
          </w:p>
          <w:p w:rsidR="00000000" w:rsidDel="00000000" w:rsidP="00000000" w:rsidRDefault="00000000" w:rsidRPr="00000000" w14:paraId="0000015B">
            <w:pPr>
              <w:spacing w:after="0" w:line="240" w:lineRule="auto"/>
              <w:jc w:val="center"/>
              <w:rPr>
                <w:rFonts w:ascii="Arial" w:cs="Arial" w:eastAsia="Arial" w:hAnsi="Arial"/>
                <w:sz w:val="20"/>
                <w:szCs w:val="20"/>
              </w:rPr>
            </w:pPr>
            <w:r w:rsidDel="00000000" w:rsidR="00000000" w:rsidRPr="00000000">
              <w:rPr>
                <w:rtl w:val="0"/>
              </w:rPr>
            </w:r>
          </w:p>
          <w:p w:rsidR="00000000" w:rsidDel="00000000" w:rsidP="00000000" w:rsidRDefault="00000000" w:rsidRPr="00000000" w14:paraId="0000015C">
            <w:pPr>
              <w:spacing w:after="0" w:line="240" w:lineRule="auto"/>
              <w:jc w:val="center"/>
              <w:rPr>
                <w:rFonts w:ascii="Arial" w:cs="Arial" w:eastAsia="Arial" w:hAnsi="Arial"/>
                <w:sz w:val="20"/>
                <w:szCs w:val="20"/>
              </w:rPr>
            </w:pPr>
            <w:r w:rsidDel="00000000" w:rsidR="00000000" w:rsidRPr="00000000">
              <w:rPr>
                <w:rtl w:val="0"/>
              </w:rPr>
            </w:r>
          </w:p>
          <w:p w:rsidR="00000000" w:rsidDel="00000000" w:rsidP="00000000" w:rsidRDefault="00000000" w:rsidRPr="00000000" w14:paraId="0000015D">
            <w:pPr>
              <w:spacing w:after="0" w:line="240" w:lineRule="auto"/>
              <w:jc w:val="center"/>
              <w:rPr>
                <w:rFonts w:ascii="Arial" w:cs="Arial" w:eastAsia="Arial" w:hAnsi="Arial"/>
                <w:sz w:val="20"/>
                <w:szCs w:val="20"/>
              </w:rPr>
            </w:pPr>
            <w:r w:rsidDel="00000000" w:rsidR="00000000" w:rsidRPr="00000000">
              <w:rPr>
                <w:rtl w:val="0"/>
              </w:rPr>
            </w:r>
          </w:p>
          <w:p w:rsidR="00000000" w:rsidDel="00000000" w:rsidP="00000000" w:rsidRDefault="00000000" w:rsidRPr="00000000" w14:paraId="0000015E">
            <w:pPr>
              <w:spacing w:after="0" w:line="240" w:lineRule="auto"/>
              <w:jc w:val="center"/>
              <w:rPr>
                <w:rFonts w:ascii="Arial" w:cs="Arial" w:eastAsia="Arial" w:hAnsi="Arial"/>
                <w:sz w:val="20"/>
                <w:szCs w:val="20"/>
              </w:rPr>
            </w:pPr>
            <w:r w:rsidDel="00000000" w:rsidR="00000000" w:rsidRPr="00000000">
              <w:rPr>
                <w:rtl w:val="0"/>
              </w:rPr>
            </w:r>
          </w:p>
          <w:p w:rsidR="00000000" w:rsidDel="00000000" w:rsidP="00000000" w:rsidRDefault="00000000" w:rsidRPr="00000000" w14:paraId="0000015F">
            <w:pPr>
              <w:spacing w:after="0"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Dr. Tatik Maryatut Tasnimah</w:t>
            </w:r>
          </w:p>
          <w:p w:rsidR="00000000" w:rsidDel="00000000" w:rsidP="00000000" w:rsidRDefault="00000000" w:rsidRPr="00000000" w14:paraId="00000160">
            <w:pPr>
              <w:spacing w:after="0" w:line="240" w:lineRule="auto"/>
              <w:jc w:val="center"/>
              <w:rPr>
                <w:rFonts w:ascii="Arial" w:cs="Arial" w:eastAsia="Arial" w:hAnsi="Arial"/>
                <w:sz w:val="20"/>
                <w:szCs w:val="20"/>
              </w:rPr>
            </w:pPr>
            <w:r w:rsidDel="00000000" w:rsidR="00000000" w:rsidRPr="00000000">
              <w:rPr>
                <w:rtl w:val="0"/>
              </w:rPr>
            </w:r>
          </w:p>
          <w:p w:rsidR="00000000" w:rsidDel="00000000" w:rsidP="00000000" w:rsidRDefault="00000000" w:rsidRPr="00000000" w14:paraId="00000161">
            <w:pPr>
              <w:spacing w:after="0" w:line="240" w:lineRule="auto"/>
              <w:jc w:val="center"/>
              <w:rPr>
                <w:rFonts w:ascii="Arial" w:cs="Arial" w:eastAsia="Arial" w:hAnsi="Arial"/>
                <w:sz w:val="20"/>
                <w:szCs w:val="20"/>
              </w:rPr>
            </w:pPr>
            <w:r w:rsidDel="00000000" w:rsidR="00000000" w:rsidRPr="00000000">
              <w:rPr>
                <w:rtl w:val="0"/>
              </w:rPr>
            </w:r>
          </w:p>
          <w:p w:rsidR="00000000" w:rsidDel="00000000" w:rsidP="00000000" w:rsidRDefault="00000000" w:rsidRPr="00000000" w14:paraId="00000162">
            <w:pPr>
              <w:spacing w:after="0" w:line="240" w:lineRule="auto"/>
              <w:jc w:val="center"/>
              <w:rPr>
                <w:rFonts w:ascii="Arial" w:cs="Arial" w:eastAsia="Arial" w:hAnsi="Arial"/>
                <w:sz w:val="20"/>
                <w:szCs w:val="20"/>
              </w:rPr>
            </w:pPr>
            <w:r w:rsidDel="00000000" w:rsidR="00000000" w:rsidRPr="00000000">
              <w:rPr>
                <w:rtl w:val="0"/>
              </w:rPr>
            </w:r>
          </w:p>
          <w:p w:rsidR="00000000" w:rsidDel="00000000" w:rsidP="00000000" w:rsidRDefault="00000000" w:rsidRPr="00000000" w14:paraId="00000163">
            <w:pPr>
              <w:spacing w:after="0" w:line="240" w:lineRule="auto"/>
              <w:jc w:val="center"/>
              <w:rPr>
                <w:rFonts w:ascii="Arial" w:cs="Arial" w:eastAsia="Arial" w:hAnsi="Arial"/>
                <w:sz w:val="20"/>
                <w:szCs w:val="20"/>
              </w:rPr>
            </w:pPr>
            <w:r w:rsidDel="00000000" w:rsidR="00000000" w:rsidRPr="00000000">
              <w:rPr>
                <w:rtl w:val="0"/>
              </w:rPr>
            </w:r>
          </w:p>
          <w:p w:rsidR="00000000" w:rsidDel="00000000" w:rsidP="00000000" w:rsidRDefault="00000000" w:rsidRPr="00000000" w14:paraId="00000164">
            <w:pPr>
              <w:spacing w:after="0" w:line="240" w:lineRule="auto"/>
              <w:jc w:val="center"/>
              <w:rPr>
                <w:rFonts w:ascii="Arial" w:cs="Arial" w:eastAsia="Arial" w:hAnsi="Arial"/>
                <w:sz w:val="20"/>
                <w:szCs w:val="20"/>
              </w:rPr>
            </w:pPr>
            <w:r w:rsidDel="00000000" w:rsidR="00000000" w:rsidRPr="00000000">
              <w:rPr>
                <w:rtl w:val="0"/>
              </w:rPr>
            </w:r>
          </w:p>
          <w:p w:rsidR="00000000" w:rsidDel="00000000" w:rsidP="00000000" w:rsidRDefault="00000000" w:rsidRPr="00000000" w14:paraId="00000165">
            <w:pPr>
              <w:spacing w:after="0" w:line="240" w:lineRule="auto"/>
              <w:jc w:val="center"/>
              <w:rPr>
                <w:rFonts w:ascii="Arial" w:cs="Arial" w:eastAsia="Arial" w:hAnsi="Arial"/>
                <w:sz w:val="20"/>
                <w:szCs w:val="20"/>
              </w:rPr>
            </w:pPr>
            <w:r w:rsidDel="00000000" w:rsidR="00000000" w:rsidRPr="00000000">
              <w:rPr>
                <w:rtl w:val="0"/>
              </w:rPr>
            </w:r>
          </w:p>
          <w:p w:rsidR="00000000" w:rsidDel="00000000" w:rsidP="00000000" w:rsidRDefault="00000000" w:rsidRPr="00000000" w14:paraId="00000166">
            <w:pPr>
              <w:spacing w:after="0" w:line="240" w:lineRule="auto"/>
              <w:jc w:val="center"/>
              <w:rPr>
                <w:rFonts w:ascii="Arial" w:cs="Arial" w:eastAsia="Arial" w:hAnsi="Arial"/>
                <w:sz w:val="20"/>
                <w:szCs w:val="20"/>
              </w:rPr>
            </w:pPr>
            <w:r w:rsidDel="00000000" w:rsidR="00000000" w:rsidRPr="00000000">
              <w:rPr>
                <w:rtl w:val="0"/>
              </w:rPr>
            </w:r>
          </w:p>
        </w:tc>
        <w:tc>
          <w:tcPr/>
          <w:p w:rsidR="00000000" w:rsidDel="00000000" w:rsidP="00000000" w:rsidRDefault="00000000" w:rsidRPr="00000000" w14:paraId="00000167">
            <w:pPr>
              <w:spacing w:after="0"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Dekan</w:t>
            </w:r>
          </w:p>
          <w:p w:rsidR="00000000" w:rsidDel="00000000" w:rsidP="00000000" w:rsidRDefault="00000000" w:rsidRPr="00000000" w14:paraId="00000168">
            <w:pPr>
              <w:spacing w:after="0" w:line="240" w:lineRule="auto"/>
              <w:jc w:val="center"/>
              <w:rPr>
                <w:rFonts w:ascii="Arial" w:cs="Arial" w:eastAsia="Arial" w:hAnsi="Arial"/>
                <w:sz w:val="20"/>
                <w:szCs w:val="20"/>
              </w:rPr>
            </w:pPr>
            <w:r w:rsidDel="00000000" w:rsidR="00000000" w:rsidRPr="00000000">
              <w:rPr>
                <w:rtl w:val="0"/>
              </w:rPr>
            </w:r>
          </w:p>
          <w:p w:rsidR="00000000" w:rsidDel="00000000" w:rsidP="00000000" w:rsidRDefault="00000000" w:rsidRPr="00000000" w14:paraId="00000169">
            <w:pPr>
              <w:spacing w:after="0" w:line="240" w:lineRule="auto"/>
              <w:jc w:val="center"/>
              <w:rPr>
                <w:rFonts w:ascii="Arial" w:cs="Arial" w:eastAsia="Arial" w:hAnsi="Arial"/>
                <w:sz w:val="20"/>
                <w:szCs w:val="20"/>
              </w:rPr>
            </w:pPr>
            <w:r w:rsidDel="00000000" w:rsidR="00000000" w:rsidRPr="00000000">
              <w:rPr>
                <w:rtl w:val="0"/>
              </w:rPr>
            </w:r>
          </w:p>
          <w:p w:rsidR="00000000" w:rsidDel="00000000" w:rsidP="00000000" w:rsidRDefault="00000000" w:rsidRPr="00000000" w14:paraId="0000016A">
            <w:pPr>
              <w:spacing w:after="0" w:line="240" w:lineRule="auto"/>
              <w:jc w:val="center"/>
              <w:rPr>
                <w:rFonts w:ascii="Arial" w:cs="Arial" w:eastAsia="Arial" w:hAnsi="Arial"/>
                <w:sz w:val="20"/>
                <w:szCs w:val="20"/>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247650</wp:posOffset>
                  </wp:positionH>
                  <wp:positionV relativeFrom="paragraph">
                    <wp:posOffset>0</wp:posOffset>
                  </wp:positionV>
                  <wp:extent cx="1383665" cy="1380490"/>
                  <wp:effectExtent b="0" l="0" r="0" t="0"/>
                  <wp:wrapNone/>
                  <wp:docPr id="90" name="image2.png"/>
                  <a:graphic>
                    <a:graphicData uri="http://schemas.openxmlformats.org/drawingml/2006/picture">
                      <pic:pic>
                        <pic:nvPicPr>
                          <pic:cNvPr id="0" name="image2.png"/>
                          <pic:cNvPicPr preferRelativeResize="0"/>
                        </pic:nvPicPr>
                        <pic:blipFill>
                          <a:blip r:embed="rId14"/>
                          <a:srcRect b="0" l="0" r="0" t="0"/>
                          <a:stretch>
                            <a:fillRect/>
                          </a:stretch>
                        </pic:blipFill>
                        <pic:spPr>
                          <a:xfrm>
                            <a:off x="0" y="0"/>
                            <a:ext cx="1383665" cy="1380490"/>
                          </a:xfrm>
                          <a:prstGeom prst="rect"/>
                          <a:ln/>
                        </pic:spPr>
                      </pic:pic>
                    </a:graphicData>
                  </a:graphic>
                </wp:anchor>
              </w:drawing>
            </w:r>
          </w:p>
          <w:p w:rsidR="00000000" w:rsidDel="00000000" w:rsidP="00000000" w:rsidRDefault="00000000" w:rsidRPr="00000000" w14:paraId="0000016B">
            <w:pPr>
              <w:spacing w:after="0" w:line="240" w:lineRule="auto"/>
              <w:jc w:val="center"/>
              <w:rPr>
                <w:rFonts w:ascii="Arial" w:cs="Arial" w:eastAsia="Arial" w:hAnsi="Arial"/>
                <w:sz w:val="20"/>
                <w:szCs w:val="20"/>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619125</wp:posOffset>
                  </wp:positionH>
                  <wp:positionV relativeFrom="paragraph">
                    <wp:posOffset>0</wp:posOffset>
                  </wp:positionV>
                  <wp:extent cx="1456766" cy="730575"/>
                  <wp:effectExtent b="0" l="0" r="0" t="0"/>
                  <wp:wrapNone/>
                  <wp:docPr id="88" name="image3.png"/>
                  <a:graphic>
                    <a:graphicData uri="http://schemas.openxmlformats.org/drawingml/2006/picture">
                      <pic:pic>
                        <pic:nvPicPr>
                          <pic:cNvPr id="0" name="image3.png"/>
                          <pic:cNvPicPr preferRelativeResize="0"/>
                        </pic:nvPicPr>
                        <pic:blipFill>
                          <a:blip r:embed="rId15"/>
                          <a:srcRect b="0" l="0" r="0" t="0"/>
                          <a:stretch>
                            <a:fillRect/>
                          </a:stretch>
                        </pic:blipFill>
                        <pic:spPr>
                          <a:xfrm>
                            <a:off x="0" y="0"/>
                            <a:ext cx="1456766" cy="730575"/>
                          </a:xfrm>
                          <a:prstGeom prst="rect"/>
                          <a:ln/>
                        </pic:spPr>
                      </pic:pic>
                    </a:graphicData>
                  </a:graphic>
                </wp:anchor>
              </w:drawing>
            </w:r>
          </w:p>
          <w:p w:rsidR="00000000" w:rsidDel="00000000" w:rsidP="00000000" w:rsidRDefault="00000000" w:rsidRPr="00000000" w14:paraId="0000016C">
            <w:pPr>
              <w:spacing w:after="0" w:line="240" w:lineRule="auto"/>
              <w:jc w:val="center"/>
              <w:rPr>
                <w:rFonts w:ascii="Arial" w:cs="Arial" w:eastAsia="Arial" w:hAnsi="Arial"/>
                <w:sz w:val="20"/>
                <w:szCs w:val="20"/>
              </w:rPr>
            </w:pPr>
            <w:r w:rsidDel="00000000" w:rsidR="00000000" w:rsidRPr="00000000">
              <w:rPr>
                <w:rtl w:val="0"/>
              </w:rPr>
            </w:r>
          </w:p>
          <w:p w:rsidR="00000000" w:rsidDel="00000000" w:rsidP="00000000" w:rsidRDefault="00000000" w:rsidRPr="00000000" w14:paraId="0000016D">
            <w:pPr>
              <w:spacing w:after="0" w:line="240" w:lineRule="auto"/>
              <w:jc w:val="center"/>
              <w:rPr>
                <w:rFonts w:ascii="Arial" w:cs="Arial" w:eastAsia="Arial" w:hAnsi="Arial"/>
                <w:sz w:val="20"/>
                <w:szCs w:val="20"/>
              </w:rPr>
            </w:pPr>
            <w:r w:rsidDel="00000000" w:rsidR="00000000" w:rsidRPr="00000000">
              <w:rPr>
                <w:rtl w:val="0"/>
              </w:rPr>
            </w:r>
          </w:p>
          <w:p w:rsidR="00000000" w:rsidDel="00000000" w:rsidP="00000000" w:rsidRDefault="00000000" w:rsidRPr="00000000" w14:paraId="0000016E">
            <w:pPr>
              <w:spacing w:after="0" w:line="240" w:lineRule="auto"/>
              <w:jc w:val="center"/>
              <w:rPr>
                <w:rFonts w:ascii="Arial" w:cs="Arial" w:eastAsia="Arial" w:hAnsi="Arial"/>
                <w:sz w:val="20"/>
                <w:szCs w:val="20"/>
              </w:rPr>
            </w:pPr>
            <w:r w:rsidDel="00000000" w:rsidR="00000000" w:rsidRPr="00000000">
              <w:rPr>
                <w:rtl w:val="0"/>
              </w:rPr>
            </w:r>
          </w:p>
          <w:p w:rsidR="00000000" w:rsidDel="00000000" w:rsidP="00000000" w:rsidRDefault="00000000" w:rsidRPr="00000000" w14:paraId="0000016F">
            <w:pPr>
              <w:spacing w:after="0" w:line="240" w:lineRule="auto"/>
              <w:jc w:val="center"/>
              <w:rPr>
                <w:rFonts w:ascii="Arial" w:cs="Arial" w:eastAsia="Arial" w:hAnsi="Arial"/>
                <w:sz w:val="20"/>
                <w:szCs w:val="20"/>
              </w:rPr>
            </w:pPr>
            <w:r w:rsidDel="00000000" w:rsidR="00000000" w:rsidRPr="00000000">
              <w:rPr>
                <w:rtl w:val="0"/>
              </w:rPr>
            </w:r>
          </w:p>
          <w:p w:rsidR="00000000" w:rsidDel="00000000" w:rsidP="00000000" w:rsidRDefault="00000000" w:rsidRPr="00000000" w14:paraId="00000170">
            <w:pPr>
              <w:spacing w:after="0"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Prof. Dr. Muhammad Wildan</w:t>
            </w:r>
          </w:p>
          <w:p w:rsidR="00000000" w:rsidDel="00000000" w:rsidP="00000000" w:rsidRDefault="00000000" w:rsidRPr="00000000" w14:paraId="00000171">
            <w:pPr>
              <w:spacing w:after="0" w:line="240" w:lineRule="auto"/>
              <w:jc w:val="center"/>
              <w:rPr>
                <w:rFonts w:ascii="Arial" w:cs="Arial" w:eastAsia="Arial" w:hAnsi="Arial"/>
                <w:sz w:val="20"/>
                <w:szCs w:val="20"/>
              </w:rPr>
            </w:pPr>
            <w:r w:rsidDel="00000000" w:rsidR="00000000" w:rsidRPr="00000000">
              <w:rPr>
                <w:rtl w:val="0"/>
              </w:rPr>
            </w:r>
          </w:p>
          <w:p w:rsidR="00000000" w:rsidDel="00000000" w:rsidP="00000000" w:rsidRDefault="00000000" w:rsidRPr="00000000" w14:paraId="00000172">
            <w:pPr>
              <w:spacing w:after="0" w:line="240" w:lineRule="auto"/>
              <w:jc w:val="center"/>
              <w:rPr>
                <w:rFonts w:ascii="Arial" w:cs="Arial" w:eastAsia="Arial" w:hAnsi="Arial"/>
                <w:sz w:val="20"/>
                <w:szCs w:val="20"/>
              </w:rPr>
            </w:pPr>
            <w:r w:rsidDel="00000000" w:rsidR="00000000" w:rsidRPr="00000000">
              <w:rPr>
                <w:rtl w:val="0"/>
              </w:rPr>
            </w:r>
          </w:p>
          <w:p w:rsidR="00000000" w:rsidDel="00000000" w:rsidP="00000000" w:rsidRDefault="00000000" w:rsidRPr="00000000" w14:paraId="00000173">
            <w:pPr>
              <w:spacing w:after="0" w:line="240" w:lineRule="auto"/>
              <w:jc w:val="center"/>
              <w:rPr>
                <w:rFonts w:ascii="Arial" w:cs="Arial" w:eastAsia="Arial" w:hAnsi="Arial"/>
                <w:sz w:val="20"/>
                <w:szCs w:val="20"/>
              </w:rPr>
            </w:pPr>
            <w:r w:rsidDel="00000000" w:rsidR="00000000" w:rsidRPr="00000000">
              <w:rPr>
                <w:rtl w:val="0"/>
              </w:rPr>
            </w:r>
          </w:p>
          <w:p w:rsidR="00000000" w:rsidDel="00000000" w:rsidP="00000000" w:rsidRDefault="00000000" w:rsidRPr="00000000" w14:paraId="00000174">
            <w:pPr>
              <w:spacing w:after="0" w:line="240" w:lineRule="auto"/>
              <w:jc w:val="center"/>
              <w:rPr>
                <w:rFonts w:ascii="Arial" w:cs="Arial" w:eastAsia="Arial" w:hAnsi="Arial"/>
                <w:sz w:val="20"/>
                <w:szCs w:val="20"/>
              </w:rPr>
            </w:pPr>
            <w:r w:rsidDel="00000000" w:rsidR="00000000" w:rsidRPr="00000000">
              <w:rPr>
                <w:rtl w:val="0"/>
              </w:rPr>
            </w:r>
          </w:p>
          <w:p w:rsidR="00000000" w:rsidDel="00000000" w:rsidP="00000000" w:rsidRDefault="00000000" w:rsidRPr="00000000" w14:paraId="00000175">
            <w:pPr>
              <w:spacing w:after="0" w:line="240" w:lineRule="auto"/>
              <w:jc w:val="center"/>
              <w:rPr>
                <w:rFonts w:ascii="Arial" w:cs="Arial" w:eastAsia="Arial" w:hAnsi="Arial"/>
                <w:sz w:val="20"/>
                <w:szCs w:val="20"/>
              </w:rPr>
            </w:pPr>
            <w:r w:rsidDel="00000000" w:rsidR="00000000" w:rsidRPr="00000000">
              <w:rPr>
                <w:rtl w:val="0"/>
              </w:rPr>
            </w:r>
          </w:p>
          <w:p w:rsidR="00000000" w:rsidDel="00000000" w:rsidP="00000000" w:rsidRDefault="00000000" w:rsidRPr="00000000" w14:paraId="00000176">
            <w:pPr>
              <w:spacing w:after="0" w:line="240" w:lineRule="auto"/>
              <w:jc w:val="both"/>
              <w:rPr>
                <w:rFonts w:ascii="Arial" w:cs="Arial" w:eastAsia="Arial" w:hAnsi="Arial"/>
                <w:sz w:val="20"/>
                <w:szCs w:val="20"/>
              </w:rPr>
            </w:pPr>
            <w:r w:rsidDel="00000000" w:rsidR="00000000" w:rsidRPr="00000000">
              <w:rPr>
                <w:rtl w:val="0"/>
              </w:rPr>
            </w:r>
          </w:p>
        </w:tc>
      </w:tr>
    </w:tbl>
    <w:p w:rsidR="00000000" w:rsidDel="00000000" w:rsidP="00000000" w:rsidRDefault="00000000" w:rsidRPr="00000000" w14:paraId="0000017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644"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7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644"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7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644"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7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644"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7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644"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7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644"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7D">
      <w:pPr>
        <w:rPr/>
      </w:pPr>
      <w:r w:rsidDel="00000000" w:rsidR="00000000" w:rsidRPr="00000000">
        <w:rPr>
          <w:rtl w:val="0"/>
        </w:rPr>
      </w:r>
    </w:p>
    <w:sectPr>
      <w:pgSz w:h="11906" w:w="16838" w:orient="landscape"/>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Cambria"/>
  <w:font w:name="Times New Roman"/>
  <w:font w:name="Courier New"/>
  <w:font w:name="Noto Sans Symbols">
    <w:embedRegular w:fontKey="{00000000-0000-0000-0000-000000000000}" r:id="rId1" w:subsetted="0"/>
    <w:embedBold w:fontKey="{00000000-0000-0000-0000-000000000000}" r:id="rId2" w:subsetted="0"/>
  </w:font>
  <w:font w:name="Sorts Mill Goudy">
    <w:embedRegular w:fontKey="{00000000-0000-0000-0000-000000000000}" r:id="rId3" w:subsetted="0"/>
    <w:embedItalic w:fontKey="{00000000-0000-0000-0000-000000000000}" r:id="rId4" w:subsetted="0"/>
  </w:font>
  <w:font w:name="Jomhuria">
    <w:embedRegular w:fontKey="{00000000-0000-0000-0000-000000000000}" r:id="rId5"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lowerLetter"/>
      <w:lvlText w:val="%1."/>
      <w:lvlJc w:val="left"/>
      <w:pPr>
        <w:ind w:left="1440" w:hanging="360"/>
      </w:pPr>
      <w:rPr>
        <w:rFonts w:ascii="Arial" w:cs="Arial" w:eastAsia="Arial" w:hAnsi="Arial"/>
        <w:b w:val="1"/>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3">
    <w:lvl w:ilvl="0">
      <w:start w:val="1"/>
      <w:numFmt w:val="decimal"/>
      <w:lvlText w:val="%1."/>
      <w:lvlJc w:val="left"/>
      <w:pPr>
        <w:ind w:left="720" w:hanging="360"/>
      </w:pPr>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decimal"/>
      <w:lvlText w:val="%1."/>
      <w:lvlJc w:val="left"/>
      <w:pPr>
        <w:ind w:left="644" w:hanging="359.9999999999999"/>
      </w:pPr>
      <w:rPr/>
    </w:lvl>
    <w:lvl w:ilvl="1">
      <w:start w:val="1"/>
      <w:numFmt w:val="lowerLetter"/>
      <w:lvlText w:val="%2."/>
      <w:lvlJc w:val="left"/>
      <w:pPr>
        <w:ind w:left="1364" w:hanging="360"/>
      </w:pPr>
      <w:rPr/>
    </w:lvl>
    <w:lvl w:ilvl="2">
      <w:start w:val="1"/>
      <w:numFmt w:val="lowerRoman"/>
      <w:lvlText w:val="%3."/>
      <w:lvlJc w:val="right"/>
      <w:pPr>
        <w:ind w:left="2084" w:hanging="180"/>
      </w:pPr>
      <w:rPr/>
    </w:lvl>
    <w:lvl w:ilvl="3">
      <w:start w:val="1"/>
      <w:numFmt w:val="decimal"/>
      <w:lvlText w:val="%4."/>
      <w:lvlJc w:val="left"/>
      <w:pPr>
        <w:ind w:left="2804" w:hanging="360"/>
      </w:pPr>
      <w:rPr/>
    </w:lvl>
    <w:lvl w:ilvl="4">
      <w:start w:val="1"/>
      <w:numFmt w:val="lowerLetter"/>
      <w:lvlText w:val="%5."/>
      <w:lvlJc w:val="left"/>
      <w:pPr>
        <w:ind w:left="3524" w:hanging="360"/>
      </w:pPr>
      <w:rPr/>
    </w:lvl>
    <w:lvl w:ilvl="5">
      <w:start w:val="1"/>
      <w:numFmt w:val="lowerRoman"/>
      <w:lvlText w:val="%6."/>
      <w:lvlJc w:val="right"/>
      <w:pPr>
        <w:ind w:left="4244" w:hanging="180"/>
      </w:pPr>
      <w:rPr/>
    </w:lvl>
    <w:lvl w:ilvl="6">
      <w:start w:val="1"/>
      <w:numFmt w:val="decimal"/>
      <w:lvlText w:val="%7."/>
      <w:lvlJc w:val="left"/>
      <w:pPr>
        <w:ind w:left="4964" w:hanging="360"/>
      </w:pPr>
      <w:rPr/>
    </w:lvl>
    <w:lvl w:ilvl="7">
      <w:start w:val="1"/>
      <w:numFmt w:val="lowerLetter"/>
      <w:lvlText w:val="%8."/>
      <w:lvlJc w:val="left"/>
      <w:pPr>
        <w:ind w:left="5684" w:hanging="360"/>
      </w:pPr>
      <w:rPr/>
    </w:lvl>
    <w:lvl w:ilvl="8">
      <w:start w:val="1"/>
      <w:numFmt w:val="lowerRoman"/>
      <w:lvlText w:val="%9."/>
      <w:lvlJc w:val="right"/>
      <w:pPr>
        <w:ind w:left="6404" w:hanging="180"/>
      </w:pPr>
      <w:rPr/>
    </w:lvl>
  </w:abstractNum>
  <w:abstractNum w:abstractNumId="5">
    <w:lvl w:ilvl="0">
      <w:start w:val="1"/>
      <w:numFmt w:val="lowerLetter"/>
      <w:lvlText w:val="%1."/>
      <w:lvlJc w:val="left"/>
      <w:pPr>
        <w:ind w:left="1004" w:hanging="360"/>
      </w:pPr>
      <w:rPr/>
    </w:lvl>
    <w:lvl w:ilvl="1">
      <w:start w:val="1"/>
      <w:numFmt w:val="decimal"/>
      <w:lvlText w:val="%2."/>
      <w:lvlJc w:val="left"/>
      <w:pPr>
        <w:ind w:left="1724" w:hanging="360"/>
      </w:pPr>
      <w:rPr/>
    </w:lvl>
    <w:lvl w:ilvl="2">
      <w:start w:val="1"/>
      <w:numFmt w:val="lowerRoman"/>
      <w:lvlText w:val="%3."/>
      <w:lvlJc w:val="right"/>
      <w:pPr>
        <w:ind w:left="2444" w:hanging="180"/>
      </w:pPr>
      <w:rPr/>
    </w:lvl>
    <w:lvl w:ilvl="3">
      <w:start w:val="1"/>
      <w:numFmt w:val="decimal"/>
      <w:lvlText w:val="%4."/>
      <w:lvlJc w:val="left"/>
      <w:pPr>
        <w:ind w:left="3164" w:hanging="360"/>
      </w:pPr>
      <w:rPr/>
    </w:lvl>
    <w:lvl w:ilvl="4">
      <w:start w:val="1"/>
      <w:numFmt w:val="lowerLetter"/>
      <w:lvlText w:val="%5."/>
      <w:lvlJc w:val="left"/>
      <w:pPr>
        <w:ind w:left="3884" w:hanging="360"/>
      </w:pPr>
      <w:rPr/>
    </w:lvl>
    <w:lvl w:ilvl="5">
      <w:start w:val="1"/>
      <w:numFmt w:val="lowerRoman"/>
      <w:lvlText w:val="%6."/>
      <w:lvlJc w:val="right"/>
      <w:pPr>
        <w:ind w:left="4604" w:hanging="180"/>
      </w:pPr>
      <w:rPr/>
    </w:lvl>
    <w:lvl w:ilvl="6">
      <w:start w:val="1"/>
      <w:numFmt w:val="decimal"/>
      <w:lvlText w:val="%7."/>
      <w:lvlJc w:val="left"/>
      <w:pPr>
        <w:ind w:left="5324" w:hanging="360"/>
      </w:pPr>
      <w:rPr/>
    </w:lvl>
    <w:lvl w:ilvl="7">
      <w:start w:val="1"/>
      <w:numFmt w:val="lowerLetter"/>
      <w:lvlText w:val="%8."/>
      <w:lvlJc w:val="left"/>
      <w:pPr>
        <w:ind w:left="6044" w:hanging="360"/>
      </w:pPr>
      <w:rPr/>
    </w:lvl>
    <w:lvl w:ilvl="8">
      <w:start w:val="1"/>
      <w:numFmt w:val="lowerRoman"/>
      <w:lvlText w:val="%9."/>
      <w:lvlJc w:val="right"/>
      <w:pPr>
        <w:ind w:left="6764" w:hanging="180"/>
      </w:pPr>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zh-CN"/>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pPr>
      <w:spacing w:after="160" w:line="259" w:lineRule="auto"/>
    </w:pPr>
    <w:rPr>
      <w:rFonts w:eastAsiaTheme="minorHAnsi"/>
      <w:sz w:val="22"/>
      <w:szCs w:val="22"/>
      <w:lang w:eastAsia="en-US" w:val="zh-CN"/>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Grid">
    <w:name w:val="Table Grid"/>
    <w:basedOn w:val="TableNormal"/>
    <w:uiPriority w:val="39"/>
    <w:pPr>
      <w:spacing w:line="264" w:lineRule="auto"/>
    </w:pPr>
    <w:rPr>
      <w:color w:val="0d0d0d" w:themeColor="text1" w:themeTint="0000F2"/>
      <w:lang w:eastAsia="ja-JP"/>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ListParagraph">
    <w:name w:val="List Paragraph"/>
    <w:aliases w:val="Body of text,List Paragraph1,sub 1"/>
    <w:basedOn w:val="Normal"/>
    <w:link w:val="ListParagraphChar"/>
    <w:uiPriority w:val="34"/>
    <w:qFormat w:val="1"/>
    <w:pPr>
      <w:spacing w:after="120" w:before="120" w:line="360" w:lineRule="auto"/>
      <w:ind w:left="720" w:firstLine="720"/>
      <w:contextualSpacing w:val="1"/>
    </w:pPr>
    <w:rPr>
      <w:rFonts w:ascii="Times New Roman" w:cs="Times New Roman" w:eastAsia="Times New Roman" w:hAnsi="Times New Roman"/>
      <w:sz w:val="24"/>
      <w:szCs w:val="24"/>
      <w:lang w:val="en-US"/>
    </w:rPr>
  </w:style>
  <w:style w:type="character" w:styleId="ListParagraphChar" w:customStyle="1">
    <w:name w:val="List Paragraph Char"/>
    <w:aliases w:val="Body of text Char,List Paragraph1 Char,sub 1 Char"/>
    <w:link w:val="ListParagraph"/>
    <w:uiPriority w:val="34"/>
    <w:locked w:val="1"/>
    <w:rPr>
      <w:rFonts w:ascii="Times New Roman" w:cs="Times New Roman" w:eastAsia="Times New Roman" w:hAnsi="Times New Roman"/>
      <w:sz w:val="24"/>
      <w:szCs w:val="24"/>
    </w:rPr>
  </w:style>
  <w:style w:type="character" w:styleId="fontstyle01" w:customStyle="1">
    <w:name w:val="fontstyle01"/>
    <w:basedOn w:val="DefaultParagraphFont"/>
    <w:qFormat w:val="1"/>
    <w:rPr>
      <w:rFonts w:ascii="Helvetica" w:hAnsi="Helvetica" w:hint="default"/>
      <w:color w:val="000000"/>
      <w:sz w:val="24"/>
      <w:szCs w:val="24"/>
    </w:rPr>
  </w:style>
  <w:style w:type="paragraph" w:styleId="Default" w:customStyle="1">
    <w:name w:val="Default"/>
    <w:rsid w:val="009B3273"/>
    <w:pPr>
      <w:autoSpaceDE w:val="0"/>
      <w:autoSpaceDN w:val="0"/>
      <w:adjustRightInd w:val="0"/>
    </w:pPr>
    <w:rPr>
      <w:rFonts w:ascii="Bookman Old Style" w:cs="Bookman Old Style" w:hAnsi="Bookman Old Style"/>
      <w:color w:val="000000"/>
      <w:sz w:val="24"/>
      <w:szCs w:val="24"/>
      <w:lang w:eastAsia="id-ID" w:val="id-ID"/>
    </w:rPr>
  </w:style>
  <w:style w:type="paragraph" w:styleId="TableParagraph" w:customStyle="1">
    <w:name w:val="Table Paragraph"/>
    <w:basedOn w:val="Normal"/>
    <w:uiPriority w:val="1"/>
    <w:qFormat w:val="1"/>
    <w:rsid w:val="009B3273"/>
    <w:pPr>
      <w:widowControl w:val="0"/>
      <w:autoSpaceDE w:val="0"/>
      <w:autoSpaceDN w:val="0"/>
      <w:spacing w:after="0" w:line="240" w:lineRule="auto"/>
    </w:pPr>
    <w:rPr>
      <w:rFonts w:ascii="Calibri" w:cs="Calibri" w:eastAsia="Calibri" w:hAnsi="Calibri"/>
      <w:lang w:val="ms"/>
    </w:rPr>
  </w:style>
  <w:style w:type="paragraph" w:styleId="BodyTextIndent">
    <w:name w:val="Body Text Indent"/>
    <w:basedOn w:val="Normal"/>
    <w:link w:val="BodyTextIndentChar"/>
    <w:semiHidden w:val="1"/>
    <w:rsid w:val="00B607CC"/>
    <w:pPr>
      <w:spacing w:after="0" w:line="240" w:lineRule="auto"/>
      <w:ind w:left="1440" w:hanging="720"/>
    </w:pPr>
    <w:rPr>
      <w:rFonts w:ascii="Times New Roman" w:cs="Times New Roman" w:eastAsia="SimSun" w:hAnsi="Times New Roman"/>
      <w:sz w:val="24"/>
      <w:szCs w:val="24"/>
      <w:lang w:val="en-US"/>
    </w:rPr>
  </w:style>
  <w:style w:type="character" w:styleId="BodyTextIndentChar" w:customStyle="1">
    <w:name w:val="Body Text Indent Char"/>
    <w:basedOn w:val="DefaultParagraphFont"/>
    <w:link w:val="BodyTextIndent"/>
    <w:semiHidden w:val="1"/>
    <w:rsid w:val="00B607CC"/>
    <w:rPr>
      <w:rFonts w:ascii="Times New Roman" w:cs="Times New Roman" w:eastAsia="SimSun" w:hAnsi="Times New Roman"/>
      <w:sz w:val="24"/>
      <w:szCs w:val="24"/>
      <w:lang w:eastAsia="en-US" w:val="en-US"/>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line="264" w:lineRule="auto"/>
    </w:pPr>
    <w:rPr>
      <w:color w:val="0d0d0d"/>
    </w:rPr>
    <w:tblPr>
      <w:tblStyleRowBandSize w:val="1"/>
      <w:tblStyleColBandSize w:val="1"/>
      <w:tblCellMar>
        <w:top w:w="0.0" w:type="dxa"/>
        <w:left w:w="108.0" w:type="dxa"/>
        <w:bottom w:w="0.0" w:type="dxa"/>
        <w:right w:w="108.0" w:type="dxa"/>
      </w:tblCellMar>
    </w:tblPr>
  </w:style>
  <w:style w:type="table" w:styleId="Table2">
    <w:basedOn w:val="TableNormal"/>
    <w:pPr>
      <w:spacing w:line="264" w:lineRule="auto"/>
    </w:pPr>
    <w:rPr>
      <w:color w:val="0d0d0d"/>
    </w:rPr>
    <w:tblPr>
      <w:tblStyleRowBandSize w:val="1"/>
      <w:tblStyleColBandSize w:val="1"/>
      <w:tblCellMar>
        <w:top w:w="0.0" w:type="dxa"/>
        <w:left w:w="108.0" w:type="dxa"/>
        <w:bottom w:w="0.0" w:type="dxa"/>
        <w:right w:w="108.0" w:type="dxa"/>
      </w:tblCellMar>
    </w:tblPr>
  </w:style>
  <w:style w:type="table" w:styleId="Table3">
    <w:basedOn w:val="TableNormal"/>
    <w:pPr>
      <w:spacing w:line="264" w:lineRule="auto"/>
    </w:pPr>
    <w:rPr>
      <w:color w:val="0d0d0d"/>
    </w:rPr>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line="264" w:lineRule="auto"/>
    </w:pPr>
    <w:rPr>
      <w:color w:val="0d0d0d"/>
    </w:rPr>
    <w:tblPr>
      <w:tblStyleRowBandSize w:val="1"/>
      <w:tblStyleColBandSize w:val="1"/>
      <w:tblCellMar>
        <w:top w:w="0.0" w:type="dxa"/>
        <w:left w:w="115.0" w:type="dxa"/>
        <w:bottom w:w="0.0" w:type="dxa"/>
        <w:right w:w="115.0" w:type="dxa"/>
      </w:tblCellMar>
    </w:tblPr>
  </w:style>
  <w:style w:type="table" w:styleId="Table2">
    <w:basedOn w:val="TableNormal"/>
    <w:pPr>
      <w:spacing w:line="264" w:lineRule="auto"/>
    </w:pPr>
    <w:rPr>
      <w:color w:val="0d0d0d"/>
    </w:rPr>
    <w:tblPr>
      <w:tblStyleRowBandSize w:val="1"/>
      <w:tblStyleColBandSize w:val="1"/>
      <w:tblCellMar>
        <w:top w:w="0.0" w:type="dxa"/>
        <w:left w:w="115.0" w:type="dxa"/>
        <w:bottom w:w="0.0" w:type="dxa"/>
        <w:right w:w="115.0" w:type="dxa"/>
      </w:tblCellMar>
    </w:tblPr>
  </w:style>
  <w:style w:type="table" w:styleId="Table3">
    <w:basedOn w:val="TableNormal"/>
    <w:pPr>
      <w:spacing w:line="264" w:lineRule="auto"/>
    </w:pPr>
    <w:rPr>
      <w:color w:val="0d0d0d"/>
    </w:rPr>
    <w:tblPr>
      <w:tblStyleRowBandSize w:val="1"/>
      <w:tblStyleColBandSize w:val="1"/>
      <w:tblCellMar>
        <w:top w:w="0.0" w:type="dxa"/>
        <w:left w:w="115.0" w:type="dxa"/>
        <w:bottom w:w="0.0" w:type="dxa"/>
        <w:right w:w="115.0" w:type="dxa"/>
      </w:tblCellMar>
    </w:tblPr>
  </w:style>
  <w:style w:type="table" w:styleId="Table4">
    <w:basedOn w:val="TableNormal"/>
    <w:pPr>
      <w:spacing w:line="264" w:lineRule="auto"/>
    </w:pPr>
    <w:rPr>
      <w:color w:val="0d0d0d"/>
    </w:rPr>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http://ejournal.uin-suka.ac.id/pusat/MUSAWA/article/view/191.1-20/0" TargetMode="External"/><Relationship Id="rId10" Type="http://schemas.openxmlformats.org/officeDocument/2006/relationships/hyperlink" Target="http://aiconics.uin-suka.ac.id/id/dokumen" TargetMode="External"/><Relationship Id="rId13" Type="http://schemas.openxmlformats.org/officeDocument/2006/relationships/image" Target="media/image5.png"/><Relationship Id="rId12" Type="http://schemas.openxmlformats.org/officeDocument/2006/relationships/image" Target="media/image1.pn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jiis.uinsby.ac.id/index.php/JIIs/article/view/1508" TargetMode="External"/><Relationship Id="rId15" Type="http://schemas.openxmlformats.org/officeDocument/2006/relationships/image" Target="media/image3.png"/><Relationship Id="rId14" Type="http://schemas.openxmlformats.org/officeDocument/2006/relationships/image" Target="media/image2.png"/><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4.jpg"/><Relationship Id="rId8" Type="http://schemas.openxmlformats.org/officeDocument/2006/relationships/hyperlink" Target="https://widyaparwa.kemdikbud.go.id/index.php/widyaparwa/article/view/426"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 Id="rId3" Type="http://schemas.openxmlformats.org/officeDocument/2006/relationships/font" Target="fonts/SortsMillGoudy-regular.ttf"/><Relationship Id="rId4" Type="http://schemas.openxmlformats.org/officeDocument/2006/relationships/font" Target="fonts/SortsMillGoudy-italic.ttf"/><Relationship Id="rId5" Type="http://schemas.openxmlformats.org/officeDocument/2006/relationships/font" Target="fonts/Jomhuria-regular.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UG3PpQgsAhFVgq5QA5TRtTtw8Nw==">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</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2021-04-28T21:01:00Z</dcterms:created>
  <dc:creator>Febri D</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1033-11.2.0.11254</vt:lpwstr>
  </property>
  <property fmtid="{D5CDD505-2E9C-101B-9397-08002B2CF9AE}" pid="3" name="ICV">
    <vt:lpwstr>1DAD2E54C1834A888ACC2A06DFF4A940</vt:lpwstr>
  </property>
</Properties>
</file>